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623DB" w14:textId="7C0C4B48" w:rsidR="005C1892" w:rsidRDefault="009B358A" w:rsidP="005C1892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F428D8" wp14:editId="665DD3FA">
            <wp:simplePos x="0" y="0"/>
            <wp:positionH relativeFrom="column">
              <wp:posOffset>2717165</wp:posOffset>
            </wp:positionH>
            <wp:positionV relativeFrom="paragraph">
              <wp:posOffset>-941070</wp:posOffset>
            </wp:positionV>
            <wp:extent cx="2390400" cy="568800"/>
            <wp:effectExtent l="0" t="0" r="0" b="3175"/>
            <wp:wrapNone/>
            <wp:docPr id="4" name="Picture 4" descr="Murihiku Regene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rihiku Regenerati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400" cy="5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892">
        <w:t>Media release</w:t>
      </w:r>
    </w:p>
    <w:p w14:paraId="7C0EAE62" w14:textId="77777777" w:rsidR="00A20AA2" w:rsidRDefault="00A20AA2" w:rsidP="00A20AA2"/>
    <w:p w14:paraId="0129638D" w14:textId="500B6214" w:rsidR="00442122" w:rsidRPr="00A801BC" w:rsidRDefault="00442122" w:rsidP="00A20AA2">
      <w:pPr>
        <w:rPr>
          <w:color w:val="FF0000"/>
          <w:sz w:val="24"/>
          <w:szCs w:val="24"/>
        </w:rPr>
      </w:pPr>
      <w:r w:rsidRPr="00A801BC">
        <w:rPr>
          <w:color w:val="FF0000"/>
          <w:sz w:val="24"/>
          <w:szCs w:val="24"/>
        </w:rPr>
        <w:t xml:space="preserve">EMBARGOED TO </w:t>
      </w:r>
      <w:r w:rsidR="00CD7AE0">
        <w:rPr>
          <w:color w:val="FF0000"/>
          <w:sz w:val="24"/>
          <w:szCs w:val="24"/>
        </w:rPr>
        <w:t>12.00am Tuesday 4 April 2023</w:t>
      </w:r>
    </w:p>
    <w:p w14:paraId="391DC362" w14:textId="77777777" w:rsidR="005C1892" w:rsidRDefault="005C1892" w:rsidP="005C1892"/>
    <w:p w14:paraId="45DD4A30" w14:textId="30B5425C" w:rsidR="005C1892" w:rsidRDefault="005E1A97" w:rsidP="005C1892">
      <w:pPr>
        <w:rPr>
          <w:rFonts w:ascii="Bree Serif" w:hAnsi="Bree Serif"/>
          <w:bCs/>
          <w:kern w:val="32"/>
          <w:sz w:val="32"/>
          <w:szCs w:val="32"/>
        </w:rPr>
      </w:pPr>
      <w:r>
        <w:rPr>
          <w:rFonts w:ascii="Bree Serif" w:hAnsi="Bree Serif"/>
          <w:bCs/>
          <w:kern w:val="32"/>
          <w:sz w:val="32"/>
          <w:szCs w:val="32"/>
        </w:rPr>
        <w:t xml:space="preserve">Opportunity to have say on </w:t>
      </w:r>
      <w:r w:rsidR="008D11BE">
        <w:rPr>
          <w:rFonts w:ascii="Bree Serif" w:hAnsi="Bree Serif"/>
          <w:bCs/>
          <w:kern w:val="32"/>
          <w:sz w:val="32"/>
          <w:szCs w:val="32"/>
        </w:rPr>
        <w:t xml:space="preserve">Murihiku </w:t>
      </w:r>
      <w:r>
        <w:rPr>
          <w:rFonts w:ascii="Bree Serif" w:hAnsi="Bree Serif"/>
          <w:bCs/>
          <w:kern w:val="32"/>
          <w:sz w:val="32"/>
          <w:szCs w:val="32"/>
        </w:rPr>
        <w:t>Southland’s future energy</w:t>
      </w:r>
    </w:p>
    <w:p w14:paraId="29B5DA6E" w14:textId="1F756C4B" w:rsidR="00B44DC2" w:rsidRDefault="00B44DC2" w:rsidP="00F17BF6">
      <w:pPr>
        <w:pStyle w:val="Body"/>
        <w:jc w:val="both"/>
      </w:pPr>
    </w:p>
    <w:p w14:paraId="27CC5A4F" w14:textId="2C4FCEF5" w:rsidR="00D83BE4" w:rsidRDefault="00587596" w:rsidP="00587596">
      <w:pPr>
        <w:rPr>
          <w:rFonts w:ascii="Arial" w:hAnsi="Arial"/>
          <w:bCs/>
          <w:kern w:val="32"/>
          <w:sz w:val="22"/>
          <w:szCs w:val="22"/>
        </w:rPr>
      </w:pPr>
      <w:r w:rsidRPr="00A331CA">
        <w:rPr>
          <w:rFonts w:ascii="Arial" w:hAnsi="Arial"/>
          <w:bCs/>
          <w:kern w:val="32"/>
          <w:sz w:val="22"/>
          <w:szCs w:val="22"/>
        </w:rPr>
        <w:t>Southland’s</w:t>
      </w:r>
      <w:r>
        <w:rPr>
          <w:rFonts w:ascii="Arial" w:hAnsi="Arial"/>
          <w:bCs/>
          <w:kern w:val="32"/>
          <w:sz w:val="22"/>
          <w:szCs w:val="22"/>
        </w:rPr>
        <w:t xml:space="preserve"> </w:t>
      </w:r>
      <w:r w:rsidR="0067199F">
        <w:rPr>
          <w:rFonts w:ascii="Arial" w:hAnsi="Arial"/>
          <w:bCs/>
          <w:kern w:val="32"/>
          <w:sz w:val="22"/>
          <w:szCs w:val="22"/>
        </w:rPr>
        <w:t xml:space="preserve">potentially </w:t>
      </w:r>
      <w:r>
        <w:rPr>
          <w:rFonts w:ascii="Arial" w:hAnsi="Arial"/>
          <w:bCs/>
          <w:kern w:val="32"/>
          <w:sz w:val="22"/>
          <w:szCs w:val="22"/>
        </w:rPr>
        <w:t xml:space="preserve">unprecedented </w:t>
      </w:r>
      <w:r w:rsidR="00CD40F4">
        <w:rPr>
          <w:rFonts w:ascii="Arial" w:hAnsi="Arial"/>
          <w:bCs/>
          <w:kern w:val="32"/>
          <w:sz w:val="22"/>
          <w:szCs w:val="22"/>
        </w:rPr>
        <w:t>demand</w:t>
      </w:r>
      <w:r w:rsidR="00523D07">
        <w:rPr>
          <w:rFonts w:ascii="Arial" w:hAnsi="Arial"/>
          <w:bCs/>
          <w:kern w:val="32"/>
          <w:sz w:val="22"/>
          <w:szCs w:val="22"/>
        </w:rPr>
        <w:t xml:space="preserve"> </w:t>
      </w:r>
      <w:r>
        <w:rPr>
          <w:rFonts w:ascii="Arial" w:hAnsi="Arial"/>
          <w:bCs/>
          <w:kern w:val="32"/>
          <w:sz w:val="22"/>
          <w:szCs w:val="22"/>
        </w:rPr>
        <w:t>for</w:t>
      </w:r>
      <w:r w:rsidRPr="00A331CA">
        <w:rPr>
          <w:rFonts w:ascii="Arial" w:hAnsi="Arial"/>
          <w:bCs/>
          <w:kern w:val="32"/>
          <w:sz w:val="22"/>
          <w:szCs w:val="22"/>
        </w:rPr>
        <w:t xml:space="preserve"> </w:t>
      </w:r>
      <w:r>
        <w:rPr>
          <w:rFonts w:ascii="Arial" w:hAnsi="Arial"/>
          <w:bCs/>
          <w:kern w:val="32"/>
          <w:sz w:val="22"/>
          <w:szCs w:val="22"/>
        </w:rPr>
        <w:t xml:space="preserve">renewable </w:t>
      </w:r>
      <w:r w:rsidRPr="00A331CA">
        <w:rPr>
          <w:rFonts w:ascii="Arial" w:hAnsi="Arial"/>
          <w:bCs/>
          <w:kern w:val="32"/>
          <w:sz w:val="22"/>
          <w:szCs w:val="22"/>
        </w:rPr>
        <w:t>energy and</w:t>
      </w:r>
      <w:r>
        <w:rPr>
          <w:rFonts w:ascii="Arial" w:hAnsi="Arial"/>
          <w:bCs/>
          <w:kern w:val="32"/>
          <w:sz w:val="22"/>
          <w:szCs w:val="22"/>
        </w:rPr>
        <w:t xml:space="preserve"> </w:t>
      </w:r>
      <w:r w:rsidR="00A50FE2">
        <w:rPr>
          <w:rFonts w:ascii="Arial" w:hAnsi="Arial"/>
          <w:bCs/>
          <w:kern w:val="32"/>
          <w:sz w:val="22"/>
          <w:szCs w:val="22"/>
        </w:rPr>
        <w:t>ways</w:t>
      </w:r>
      <w:r>
        <w:rPr>
          <w:rFonts w:ascii="Arial" w:hAnsi="Arial"/>
          <w:bCs/>
          <w:kern w:val="32"/>
          <w:sz w:val="22"/>
          <w:szCs w:val="22"/>
        </w:rPr>
        <w:t xml:space="preserve"> to meet that </w:t>
      </w:r>
      <w:r w:rsidR="00CD40F4">
        <w:rPr>
          <w:rFonts w:ascii="Arial" w:hAnsi="Arial"/>
          <w:bCs/>
          <w:kern w:val="32"/>
          <w:sz w:val="22"/>
          <w:szCs w:val="22"/>
        </w:rPr>
        <w:t>demand</w:t>
      </w:r>
      <w:r w:rsidRPr="00A331CA">
        <w:rPr>
          <w:rFonts w:ascii="Arial" w:hAnsi="Arial"/>
          <w:bCs/>
          <w:kern w:val="32"/>
          <w:sz w:val="22"/>
          <w:szCs w:val="22"/>
        </w:rPr>
        <w:t xml:space="preserve"> </w:t>
      </w:r>
      <w:r w:rsidR="00610D94">
        <w:rPr>
          <w:rFonts w:ascii="Arial" w:hAnsi="Arial"/>
          <w:bCs/>
          <w:kern w:val="32"/>
          <w:sz w:val="22"/>
          <w:szCs w:val="22"/>
        </w:rPr>
        <w:t>are</w:t>
      </w:r>
      <w:r w:rsidR="00E57B56">
        <w:rPr>
          <w:rFonts w:ascii="Arial" w:hAnsi="Arial"/>
          <w:bCs/>
          <w:kern w:val="32"/>
          <w:sz w:val="22"/>
          <w:szCs w:val="22"/>
        </w:rPr>
        <w:t xml:space="preserve"> outlined in a </w:t>
      </w:r>
      <w:r w:rsidR="0030161B">
        <w:rPr>
          <w:rFonts w:ascii="Arial" w:hAnsi="Arial"/>
          <w:bCs/>
          <w:kern w:val="32"/>
          <w:sz w:val="22"/>
          <w:szCs w:val="22"/>
        </w:rPr>
        <w:t>new draft Strategy for the region,</w:t>
      </w:r>
      <w:r w:rsidR="00DC2FA8">
        <w:rPr>
          <w:rFonts w:ascii="Arial" w:hAnsi="Arial"/>
          <w:bCs/>
          <w:kern w:val="32"/>
          <w:sz w:val="22"/>
          <w:szCs w:val="22"/>
        </w:rPr>
        <w:t xml:space="preserve"> </w:t>
      </w:r>
      <w:r w:rsidR="00CD7AE0">
        <w:rPr>
          <w:rFonts w:ascii="Arial" w:hAnsi="Arial"/>
          <w:bCs/>
          <w:kern w:val="32"/>
          <w:sz w:val="22"/>
          <w:szCs w:val="22"/>
        </w:rPr>
        <w:t xml:space="preserve">which is </w:t>
      </w:r>
      <w:r w:rsidR="00D43053">
        <w:rPr>
          <w:rFonts w:ascii="Arial" w:hAnsi="Arial"/>
          <w:bCs/>
          <w:kern w:val="32"/>
          <w:sz w:val="22"/>
          <w:szCs w:val="22"/>
        </w:rPr>
        <w:t>open for consultation</w:t>
      </w:r>
      <w:r w:rsidR="0067199F">
        <w:rPr>
          <w:rFonts w:ascii="Arial" w:hAnsi="Arial"/>
          <w:bCs/>
          <w:kern w:val="32"/>
          <w:sz w:val="22"/>
          <w:szCs w:val="22"/>
        </w:rPr>
        <w:t xml:space="preserve"> </w:t>
      </w:r>
      <w:r w:rsidR="00CD7AE0">
        <w:rPr>
          <w:rFonts w:ascii="Arial" w:hAnsi="Arial"/>
          <w:bCs/>
          <w:kern w:val="32"/>
          <w:sz w:val="22"/>
          <w:szCs w:val="22"/>
        </w:rPr>
        <w:t xml:space="preserve">now </w:t>
      </w:r>
      <w:r w:rsidR="00D43053">
        <w:rPr>
          <w:rFonts w:ascii="Arial" w:hAnsi="Arial"/>
          <w:bCs/>
          <w:kern w:val="32"/>
          <w:sz w:val="22"/>
          <w:szCs w:val="22"/>
        </w:rPr>
        <w:t xml:space="preserve">until </w:t>
      </w:r>
      <w:r w:rsidR="00E816EA" w:rsidRPr="00403999">
        <w:rPr>
          <w:rFonts w:ascii="Arial" w:hAnsi="Arial"/>
          <w:bCs/>
          <w:kern w:val="32"/>
          <w:sz w:val="22"/>
          <w:szCs w:val="22"/>
        </w:rPr>
        <w:t>Wednesday 26 April</w:t>
      </w:r>
      <w:r w:rsidR="00D830AB" w:rsidRPr="00403999">
        <w:rPr>
          <w:rFonts w:ascii="Arial" w:hAnsi="Arial"/>
          <w:bCs/>
          <w:kern w:val="32"/>
          <w:sz w:val="22"/>
          <w:szCs w:val="22"/>
        </w:rPr>
        <w:t xml:space="preserve"> 2023</w:t>
      </w:r>
      <w:r w:rsidR="00E816EA" w:rsidRPr="00403999">
        <w:rPr>
          <w:rFonts w:ascii="Arial" w:hAnsi="Arial"/>
          <w:bCs/>
          <w:kern w:val="32"/>
          <w:sz w:val="22"/>
          <w:szCs w:val="22"/>
        </w:rPr>
        <w:t>.</w:t>
      </w:r>
    </w:p>
    <w:p w14:paraId="3AAFDECC" w14:textId="77777777" w:rsidR="00763F1B" w:rsidRDefault="00763F1B" w:rsidP="00587596">
      <w:pPr>
        <w:rPr>
          <w:rFonts w:ascii="Arial" w:hAnsi="Arial"/>
          <w:bCs/>
          <w:kern w:val="32"/>
          <w:sz w:val="22"/>
          <w:szCs w:val="22"/>
        </w:rPr>
      </w:pPr>
    </w:p>
    <w:p w14:paraId="47430F93" w14:textId="77777777" w:rsidR="00763F1B" w:rsidRDefault="00763F1B" w:rsidP="00763F1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draft Southland Murihiku Regional Energy Strategy 2022 -2050 developed by BECA, was commissioned by Great South in partnership with Murihiku Regeneration.</w:t>
      </w:r>
    </w:p>
    <w:p w14:paraId="7612B8A9" w14:textId="77777777" w:rsidR="00763F1B" w:rsidRDefault="00763F1B" w:rsidP="00587596">
      <w:pPr>
        <w:rPr>
          <w:rFonts w:ascii="Arial" w:hAnsi="Arial"/>
          <w:bCs/>
          <w:kern w:val="32"/>
          <w:sz w:val="22"/>
          <w:szCs w:val="22"/>
        </w:rPr>
      </w:pPr>
    </w:p>
    <w:p w14:paraId="3DE4A7AE" w14:textId="14464DE7" w:rsidR="00763F1B" w:rsidRPr="006F3E7E" w:rsidRDefault="006E3355" w:rsidP="00763F1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Great </w:t>
      </w:r>
      <w:r w:rsidR="0030161B"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>outh Strategic Projects General Manager Stephen Canny said</w:t>
      </w:r>
      <w:r w:rsidR="00DD1800">
        <w:rPr>
          <w:rFonts w:ascii="Arial" w:hAnsi="Arial"/>
          <w:sz w:val="22"/>
          <w:szCs w:val="22"/>
        </w:rPr>
        <w:t xml:space="preserve"> </w:t>
      </w:r>
      <w:r w:rsidR="00763F1B">
        <w:rPr>
          <w:rFonts w:ascii="Arial" w:hAnsi="Arial"/>
          <w:sz w:val="22"/>
          <w:szCs w:val="22"/>
        </w:rPr>
        <w:t xml:space="preserve">while the future of New Zealand Aluminium Smelter at Tiwai Point (NZAS) </w:t>
      </w:r>
      <w:r w:rsidR="008A7737">
        <w:rPr>
          <w:rFonts w:ascii="Arial" w:hAnsi="Arial"/>
          <w:sz w:val="22"/>
          <w:szCs w:val="22"/>
        </w:rPr>
        <w:t>was</w:t>
      </w:r>
      <w:r w:rsidR="00763F1B">
        <w:rPr>
          <w:rFonts w:ascii="Arial" w:hAnsi="Arial"/>
          <w:sz w:val="22"/>
          <w:szCs w:val="22"/>
        </w:rPr>
        <w:t xml:space="preserve"> uncertain and energy-intensive industries like green hydrogen production </w:t>
      </w:r>
      <w:r w:rsidR="006F3E7E">
        <w:rPr>
          <w:rFonts w:ascii="Arial" w:hAnsi="Arial"/>
          <w:sz w:val="22"/>
          <w:szCs w:val="22"/>
        </w:rPr>
        <w:t>were</w:t>
      </w:r>
      <w:r w:rsidR="00763F1B">
        <w:rPr>
          <w:rFonts w:ascii="Arial" w:hAnsi="Arial"/>
          <w:sz w:val="22"/>
          <w:szCs w:val="22"/>
        </w:rPr>
        <w:t xml:space="preserve"> in development</w:t>
      </w:r>
      <w:r w:rsidR="006F3E7E">
        <w:rPr>
          <w:rFonts w:ascii="Arial" w:hAnsi="Arial"/>
          <w:sz w:val="22"/>
          <w:szCs w:val="22"/>
        </w:rPr>
        <w:t>, having a plan was vital.</w:t>
      </w:r>
    </w:p>
    <w:p w14:paraId="0801A1F2" w14:textId="77777777" w:rsidR="00763F1B" w:rsidRDefault="00763F1B" w:rsidP="00763F1B">
      <w:pPr>
        <w:rPr>
          <w:rFonts w:ascii="Arial" w:hAnsi="Arial"/>
          <w:bCs/>
          <w:kern w:val="32"/>
          <w:sz w:val="22"/>
          <w:szCs w:val="22"/>
        </w:rPr>
      </w:pPr>
    </w:p>
    <w:p w14:paraId="41AE6B53" w14:textId="194619EC" w:rsidR="00763F1B" w:rsidRDefault="00763F1B" w:rsidP="00763F1B">
      <w:pPr>
        <w:tabs>
          <w:tab w:val="left" w:pos="684"/>
          <w:tab w:val="right" w:pos="9000"/>
        </w:tabs>
        <w:rPr>
          <w:rFonts w:ascii="Arial" w:hAnsi="Arial"/>
          <w:sz w:val="22"/>
          <w:szCs w:val="22"/>
        </w:rPr>
      </w:pPr>
      <w:r w:rsidRPr="009F15D7">
        <w:rPr>
          <w:rFonts w:ascii="Arial" w:hAnsi="Arial"/>
          <w:sz w:val="22"/>
          <w:szCs w:val="22"/>
        </w:rPr>
        <w:t xml:space="preserve">“We are in the exciting position of having several new major industries </w:t>
      </w:r>
      <w:r w:rsidR="00983FB7">
        <w:rPr>
          <w:rFonts w:ascii="Arial" w:hAnsi="Arial"/>
          <w:sz w:val="22"/>
          <w:szCs w:val="22"/>
        </w:rPr>
        <w:t>eyeing up</w:t>
      </w:r>
      <w:r w:rsidRPr="009F15D7">
        <w:rPr>
          <w:rFonts w:ascii="Arial" w:hAnsi="Arial"/>
          <w:sz w:val="22"/>
          <w:szCs w:val="22"/>
        </w:rPr>
        <w:t xml:space="preserve"> Southland.</w:t>
      </w:r>
      <w:r w:rsidR="00975BDB">
        <w:rPr>
          <w:rFonts w:ascii="Arial" w:hAnsi="Arial"/>
          <w:sz w:val="22"/>
          <w:szCs w:val="22"/>
        </w:rPr>
        <w:t xml:space="preserve"> </w:t>
      </w:r>
      <w:r w:rsidRPr="009F15D7">
        <w:rPr>
          <w:rFonts w:ascii="Arial" w:hAnsi="Arial"/>
          <w:sz w:val="22"/>
          <w:szCs w:val="22"/>
        </w:rPr>
        <w:t xml:space="preserve">Having this strategy means that investors will have confidence investing in </w:t>
      </w:r>
      <w:r w:rsidR="00B46B47">
        <w:rPr>
          <w:rFonts w:ascii="Arial" w:hAnsi="Arial"/>
          <w:sz w:val="22"/>
          <w:szCs w:val="22"/>
        </w:rPr>
        <w:t>the</w:t>
      </w:r>
      <w:r w:rsidRPr="009F15D7">
        <w:rPr>
          <w:rFonts w:ascii="Arial" w:hAnsi="Arial"/>
          <w:sz w:val="22"/>
          <w:szCs w:val="22"/>
        </w:rPr>
        <w:t xml:space="preserve"> region</w:t>
      </w:r>
      <w:r w:rsidR="00DB431C">
        <w:rPr>
          <w:rFonts w:ascii="Arial" w:hAnsi="Arial"/>
          <w:sz w:val="22"/>
          <w:szCs w:val="22"/>
        </w:rPr>
        <w:t xml:space="preserve"> </w:t>
      </w:r>
      <w:r w:rsidR="00FF0D90">
        <w:rPr>
          <w:rFonts w:ascii="Arial" w:hAnsi="Arial"/>
          <w:sz w:val="22"/>
          <w:szCs w:val="22"/>
        </w:rPr>
        <w:t>-</w:t>
      </w:r>
      <w:r w:rsidR="00DB431C">
        <w:rPr>
          <w:rFonts w:ascii="Arial" w:hAnsi="Arial"/>
          <w:sz w:val="22"/>
          <w:szCs w:val="22"/>
        </w:rPr>
        <w:t xml:space="preserve"> w</w:t>
      </w:r>
      <w:r w:rsidRPr="009F15D7">
        <w:rPr>
          <w:rFonts w:ascii="Arial" w:hAnsi="Arial"/>
          <w:sz w:val="22"/>
          <w:szCs w:val="22"/>
        </w:rPr>
        <w:t>e have a plan and a focus on renewable energy.”</w:t>
      </w:r>
    </w:p>
    <w:p w14:paraId="191F11DD" w14:textId="77777777" w:rsidR="008424CB" w:rsidRDefault="008424CB" w:rsidP="00763F1B">
      <w:pPr>
        <w:tabs>
          <w:tab w:val="left" w:pos="684"/>
          <w:tab w:val="right" w:pos="9000"/>
        </w:tabs>
        <w:rPr>
          <w:rFonts w:ascii="Arial" w:hAnsi="Arial"/>
          <w:sz w:val="22"/>
          <w:szCs w:val="22"/>
        </w:rPr>
      </w:pPr>
    </w:p>
    <w:p w14:paraId="5819DBF7" w14:textId="77777777" w:rsidR="008424CB" w:rsidRDefault="008424CB" w:rsidP="008424C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The draft strategy presents three potential future scenarios for the region; baseline - where NZAS </w:t>
      </w:r>
      <w:proofErr w:type="gramStart"/>
      <w:r>
        <w:rPr>
          <w:rFonts w:ascii="Arial" w:hAnsi="Arial"/>
          <w:sz w:val="22"/>
          <w:szCs w:val="22"/>
        </w:rPr>
        <w:t>closes</w:t>
      </w:r>
      <w:proofErr w:type="gramEnd"/>
      <w:r>
        <w:rPr>
          <w:rFonts w:ascii="Arial" w:hAnsi="Arial"/>
          <w:sz w:val="22"/>
          <w:szCs w:val="22"/>
        </w:rPr>
        <w:t xml:space="preserve"> and Southern Green Hydrogen (SGH) does not proceed; transition - where NZAS closes and SGH goes ahead; and green energy growth - where both NZAS and SGH co-exist.</w:t>
      </w:r>
    </w:p>
    <w:p w14:paraId="731874E2" w14:textId="77777777" w:rsidR="008424CB" w:rsidRDefault="008424CB" w:rsidP="008424CB">
      <w:pPr>
        <w:rPr>
          <w:rFonts w:ascii="Arial" w:hAnsi="Arial"/>
          <w:sz w:val="22"/>
          <w:szCs w:val="22"/>
        </w:rPr>
      </w:pPr>
    </w:p>
    <w:p w14:paraId="0C49005C" w14:textId="46FB42B5" w:rsidR="008424CB" w:rsidRDefault="008424CB" w:rsidP="008424C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It also outlines potential new renewable energy sources such as further wind farms, biomass, solar, biogas and run-of-river hydro generation</w:t>
      </w:r>
      <w:r w:rsidR="00CC6D3C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and maps a pathway to address industry decarbonisation</w:t>
      </w:r>
      <w:r w:rsidR="00231BF2">
        <w:rPr>
          <w:rFonts w:ascii="Arial" w:hAnsi="Arial"/>
          <w:sz w:val="22"/>
          <w:szCs w:val="22"/>
        </w:rPr>
        <w:t xml:space="preserve"> and</w:t>
      </w:r>
      <w:r w:rsidR="00B75396">
        <w:rPr>
          <w:rFonts w:ascii="Arial" w:hAnsi="Arial"/>
          <w:sz w:val="22"/>
          <w:szCs w:val="22"/>
        </w:rPr>
        <w:t xml:space="preserve"> </w:t>
      </w:r>
      <w:r w:rsidR="00CC6D3C">
        <w:rPr>
          <w:rFonts w:ascii="Arial" w:hAnsi="Arial"/>
          <w:sz w:val="22"/>
          <w:szCs w:val="22"/>
        </w:rPr>
        <w:t>to</w:t>
      </w:r>
      <w:r w:rsidR="00F24FBE">
        <w:rPr>
          <w:rFonts w:ascii="Arial" w:hAnsi="Arial"/>
          <w:sz w:val="22"/>
          <w:szCs w:val="22"/>
        </w:rPr>
        <w:t xml:space="preserve"> transition from </w:t>
      </w:r>
      <w:r w:rsidR="00CC6D3C">
        <w:rPr>
          <w:rFonts w:ascii="Arial" w:hAnsi="Arial"/>
          <w:sz w:val="22"/>
          <w:szCs w:val="22"/>
        </w:rPr>
        <w:t xml:space="preserve">a </w:t>
      </w:r>
      <w:r w:rsidR="00F24FBE">
        <w:rPr>
          <w:rFonts w:ascii="Arial" w:hAnsi="Arial"/>
          <w:sz w:val="22"/>
          <w:szCs w:val="22"/>
        </w:rPr>
        <w:t xml:space="preserve">reliance on fossil-fuel </w:t>
      </w:r>
      <w:r w:rsidR="00B75396">
        <w:rPr>
          <w:rFonts w:ascii="Arial" w:hAnsi="Arial"/>
          <w:sz w:val="22"/>
          <w:szCs w:val="22"/>
        </w:rPr>
        <w:t>transportation.</w:t>
      </w:r>
      <w:r>
        <w:rPr>
          <w:rFonts w:ascii="Arial" w:hAnsi="Arial"/>
          <w:sz w:val="22"/>
          <w:szCs w:val="22"/>
        </w:rPr>
        <w:t xml:space="preserve"> </w:t>
      </w:r>
    </w:p>
    <w:p w14:paraId="759AA7F7" w14:textId="36A1DDC5" w:rsidR="006C50DE" w:rsidRDefault="006C50DE" w:rsidP="00587596">
      <w:pPr>
        <w:rPr>
          <w:rFonts w:ascii="Arial" w:hAnsi="Arial"/>
          <w:sz w:val="22"/>
          <w:szCs w:val="22"/>
        </w:rPr>
      </w:pPr>
    </w:p>
    <w:p w14:paraId="6F5C8724" w14:textId="302964EF" w:rsidR="008D11BE" w:rsidRDefault="008D11BE" w:rsidP="0058759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Murihiku Regeneration Portfolio Director </w:t>
      </w:r>
      <w:r w:rsidR="004B0574">
        <w:rPr>
          <w:rFonts w:ascii="Arial" w:hAnsi="Arial"/>
          <w:sz w:val="22"/>
          <w:szCs w:val="22"/>
        </w:rPr>
        <w:t>Terry Nicolas</w:t>
      </w:r>
      <w:r w:rsidR="00C30783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said the </w:t>
      </w:r>
      <w:r w:rsidR="000F4170">
        <w:rPr>
          <w:rFonts w:ascii="Arial" w:hAnsi="Arial"/>
          <w:sz w:val="22"/>
          <w:szCs w:val="22"/>
        </w:rPr>
        <w:t>Strategy showed there was substantial opportunity for</w:t>
      </w:r>
      <w:r>
        <w:rPr>
          <w:rFonts w:ascii="Arial" w:hAnsi="Arial"/>
          <w:sz w:val="22"/>
          <w:szCs w:val="22"/>
        </w:rPr>
        <w:t xml:space="preserve"> </w:t>
      </w:r>
      <w:r w:rsidR="005B0941">
        <w:rPr>
          <w:rFonts w:ascii="Arial" w:hAnsi="Arial"/>
          <w:sz w:val="22"/>
          <w:szCs w:val="22"/>
        </w:rPr>
        <w:t xml:space="preserve">new </w:t>
      </w:r>
      <w:r>
        <w:rPr>
          <w:rFonts w:ascii="Arial" w:hAnsi="Arial"/>
          <w:sz w:val="22"/>
          <w:szCs w:val="22"/>
        </w:rPr>
        <w:t xml:space="preserve">renewable energy </w:t>
      </w:r>
      <w:r w:rsidR="000F4170">
        <w:rPr>
          <w:rFonts w:ascii="Arial" w:hAnsi="Arial"/>
          <w:sz w:val="22"/>
          <w:szCs w:val="22"/>
        </w:rPr>
        <w:t>generation</w:t>
      </w:r>
      <w:r>
        <w:rPr>
          <w:rFonts w:ascii="Arial" w:hAnsi="Arial"/>
          <w:sz w:val="22"/>
          <w:szCs w:val="22"/>
        </w:rPr>
        <w:t xml:space="preserve"> in Southland</w:t>
      </w:r>
      <w:r w:rsidR="000F4170">
        <w:rPr>
          <w:rFonts w:ascii="Arial" w:hAnsi="Arial"/>
          <w:sz w:val="22"/>
          <w:szCs w:val="22"/>
        </w:rPr>
        <w:t>.</w:t>
      </w:r>
    </w:p>
    <w:p w14:paraId="5BDC434C" w14:textId="77777777" w:rsidR="0070488E" w:rsidRDefault="0070488E" w:rsidP="00587596">
      <w:pPr>
        <w:rPr>
          <w:rFonts w:ascii="Arial" w:hAnsi="Arial"/>
          <w:sz w:val="22"/>
          <w:szCs w:val="22"/>
        </w:rPr>
      </w:pPr>
    </w:p>
    <w:p w14:paraId="48199DAA" w14:textId="275E1677" w:rsidR="0070488E" w:rsidRDefault="0070488E" w:rsidP="0058759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“Working together as a region </w:t>
      </w:r>
      <w:r w:rsidR="00943F76">
        <w:rPr>
          <w:rFonts w:ascii="Arial" w:hAnsi="Arial"/>
          <w:sz w:val="22"/>
          <w:szCs w:val="22"/>
        </w:rPr>
        <w:t>and making use of rapidly emerging technology w</w:t>
      </w:r>
      <w:r w:rsidR="0080321E">
        <w:rPr>
          <w:rFonts w:ascii="Arial" w:hAnsi="Arial"/>
          <w:sz w:val="22"/>
          <w:szCs w:val="22"/>
        </w:rPr>
        <w:t>ill</w:t>
      </w:r>
      <w:r w:rsidR="008F400C">
        <w:rPr>
          <w:rFonts w:ascii="Arial" w:hAnsi="Arial"/>
          <w:sz w:val="22"/>
          <w:szCs w:val="22"/>
        </w:rPr>
        <w:t xml:space="preserve"> be </w:t>
      </w:r>
      <w:r w:rsidR="00901996">
        <w:rPr>
          <w:rFonts w:ascii="Arial" w:hAnsi="Arial"/>
          <w:sz w:val="22"/>
          <w:szCs w:val="22"/>
        </w:rPr>
        <w:t xml:space="preserve">critical </w:t>
      </w:r>
      <w:r w:rsidR="008F400C">
        <w:rPr>
          <w:rFonts w:ascii="Arial" w:hAnsi="Arial"/>
          <w:sz w:val="22"/>
          <w:szCs w:val="22"/>
        </w:rPr>
        <w:t>to make optimal use of this resource</w:t>
      </w:r>
      <w:r w:rsidR="001B2EB9">
        <w:rPr>
          <w:rFonts w:ascii="Arial" w:hAnsi="Arial"/>
          <w:sz w:val="22"/>
          <w:szCs w:val="22"/>
        </w:rPr>
        <w:t>,” Mr Nicholas said.</w:t>
      </w:r>
    </w:p>
    <w:p w14:paraId="221781BF" w14:textId="77777777" w:rsidR="004B0574" w:rsidRDefault="004B0574" w:rsidP="00587596">
      <w:pPr>
        <w:rPr>
          <w:rFonts w:ascii="Arial" w:hAnsi="Arial"/>
          <w:sz w:val="22"/>
          <w:szCs w:val="22"/>
        </w:rPr>
      </w:pPr>
    </w:p>
    <w:p w14:paraId="103DDB6C" w14:textId="40631E0D" w:rsidR="005E349C" w:rsidRDefault="006C50DE" w:rsidP="00587596">
      <w:pPr>
        <w:rPr>
          <w:rFonts w:ascii="Arial" w:hAnsi="Arial"/>
          <w:sz w:val="22"/>
          <w:szCs w:val="22"/>
        </w:rPr>
      </w:pPr>
      <w:bookmarkStart w:id="0" w:name="_Hlk131069517"/>
      <w:r w:rsidRPr="00CD7AE0">
        <w:rPr>
          <w:rFonts w:ascii="Arial" w:hAnsi="Arial"/>
          <w:sz w:val="22"/>
          <w:szCs w:val="22"/>
        </w:rPr>
        <w:t xml:space="preserve">An advisory group comprising iwi, </w:t>
      </w:r>
      <w:r w:rsidR="009A4B65" w:rsidRPr="00CD7AE0">
        <w:rPr>
          <w:rFonts w:ascii="Arial" w:hAnsi="Arial"/>
          <w:sz w:val="22"/>
          <w:szCs w:val="22"/>
        </w:rPr>
        <w:t>councils</w:t>
      </w:r>
      <w:r w:rsidRPr="00CD7AE0">
        <w:rPr>
          <w:rFonts w:ascii="Arial" w:hAnsi="Arial"/>
          <w:sz w:val="22"/>
          <w:szCs w:val="22"/>
        </w:rPr>
        <w:t xml:space="preserve">, major </w:t>
      </w:r>
      <w:r w:rsidR="009E0B20" w:rsidRPr="00CD7AE0">
        <w:rPr>
          <w:rFonts w:ascii="Arial" w:hAnsi="Arial"/>
          <w:sz w:val="22"/>
          <w:szCs w:val="22"/>
        </w:rPr>
        <w:t xml:space="preserve">local </w:t>
      </w:r>
      <w:proofErr w:type="gramStart"/>
      <w:r w:rsidRPr="00CD7AE0">
        <w:rPr>
          <w:rFonts w:ascii="Arial" w:hAnsi="Arial"/>
          <w:sz w:val="22"/>
          <w:szCs w:val="22"/>
        </w:rPr>
        <w:t>industry</w:t>
      </w:r>
      <w:proofErr w:type="gramEnd"/>
      <w:r w:rsidRPr="00CD7AE0">
        <w:rPr>
          <w:rFonts w:ascii="Arial" w:hAnsi="Arial"/>
          <w:sz w:val="22"/>
          <w:szCs w:val="22"/>
        </w:rPr>
        <w:t xml:space="preserve"> and </w:t>
      </w:r>
      <w:r w:rsidR="009A4B65" w:rsidRPr="00CD7AE0">
        <w:rPr>
          <w:rFonts w:ascii="Arial" w:hAnsi="Arial"/>
          <w:sz w:val="22"/>
          <w:szCs w:val="22"/>
        </w:rPr>
        <w:t xml:space="preserve">the electricity sector </w:t>
      </w:r>
      <w:r w:rsidRPr="00CD7AE0">
        <w:rPr>
          <w:rFonts w:ascii="Arial" w:hAnsi="Arial"/>
          <w:sz w:val="22"/>
          <w:szCs w:val="22"/>
        </w:rPr>
        <w:t xml:space="preserve">guided the process and development of the </w:t>
      </w:r>
      <w:r w:rsidR="008F400C">
        <w:rPr>
          <w:rFonts w:ascii="Arial" w:hAnsi="Arial"/>
          <w:sz w:val="22"/>
          <w:szCs w:val="22"/>
        </w:rPr>
        <w:t xml:space="preserve">draft </w:t>
      </w:r>
      <w:r w:rsidRPr="00CD7AE0">
        <w:rPr>
          <w:rFonts w:ascii="Arial" w:hAnsi="Arial"/>
          <w:sz w:val="22"/>
          <w:szCs w:val="22"/>
        </w:rPr>
        <w:t>Strategy.</w:t>
      </w:r>
      <w:bookmarkEnd w:id="0"/>
    </w:p>
    <w:p w14:paraId="5998DA00" w14:textId="77777777" w:rsidR="00507019" w:rsidRDefault="00507019" w:rsidP="00CD7AE0">
      <w:pPr>
        <w:rPr>
          <w:rFonts w:ascii="Arial" w:hAnsi="Arial"/>
          <w:sz w:val="22"/>
          <w:szCs w:val="22"/>
        </w:rPr>
      </w:pPr>
    </w:p>
    <w:p w14:paraId="1F2B8AA4" w14:textId="44A06D96" w:rsidR="00CD7AE0" w:rsidRDefault="00CD7AE0" w:rsidP="00CD7AE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This is the fourth energy strategy to be carried out by Great South (and its predecessor Venture Southland), with previous energy strategies completed in 2003, 2005 and 2011.</w:t>
      </w:r>
    </w:p>
    <w:p w14:paraId="6F91EB40" w14:textId="77777777" w:rsidR="00CD7AE0" w:rsidRDefault="00CD7AE0" w:rsidP="009A6BCA"/>
    <w:p w14:paraId="6DD83663" w14:textId="21357071" w:rsidR="00886944" w:rsidRDefault="009A6BCA" w:rsidP="00587596">
      <w:pPr>
        <w:rPr>
          <w:rFonts w:ascii="Arial" w:hAnsi="Arial"/>
          <w:sz w:val="22"/>
          <w:szCs w:val="22"/>
        </w:rPr>
      </w:pPr>
      <w:r w:rsidRPr="00261F96">
        <w:rPr>
          <w:rFonts w:ascii="Arial" w:hAnsi="Arial"/>
          <w:sz w:val="22"/>
          <w:szCs w:val="22"/>
        </w:rPr>
        <w:t xml:space="preserve">Information from the strategy will be an important input to the Beyond 2025 Southland </w:t>
      </w:r>
      <w:r w:rsidR="007C1463" w:rsidRPr="00261F96">
        <w:rPr>
          <w:rFonts w:ascii="Arial" w:hAnsi="Arial"/>
          <w:sz w:val="22"/>
          <w:szCs w:val="22"/>
        </w:rPr>
        <w:t>Long-term Plan being facilitated by Great South on behalf of the region.</w:t>
      </w:r>
    </w:p>
    <w:p w14:paraId="67A0DA2B" w14:textId="77777777" w:rsidR="00907127" w:rsidRDefault="00907127" w:rsidP="00587596">
      <w:pPr>
        <w:rPr>
          <w:rFonts w:ascii="Arial" w:hAnsi="Arial"/>
          <w:sz w:val="22"/>
          <w:szCs w:val="22"/>
        </w:rPr>
      </w:pPr>
    </w:p>
    <w:p w14:paraId="7B589CB0" w14:textId="77777777" w:rsidR="008D11BE" w:rsidRDefault="008D11BE" w:rsidP="008D11B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There is opportunity for the public to find out more about the strategy at public hui in Gore, Te </w:t>
      </w:r>
      <w:proofErr w:type="gramStart"/>
      <w:r>
        <w:rPr>
          <w:rFonts w:ascii="Arial" w:hAnsi="Arial"/>
          <w:sz w:val="22"/>
          <w:szCs w:val="22"/>
        </w:rPr>
        <w:t>Anau</w:t>
      </w:r>
      <w:proofErr w:type="gramEnd"/>
      <w:r>
        <w:rPr>
          <w:rFonts w:ascii="Arial" w:hAnsi="Arial"/>
          <w:sz w:val="22"/>
          <w:szCs w:val="22"/>
        </w:rPr>
        <w:t xml:space="preserve"> and Invercargill:</w:t>
      </w:r>
    </w:p>
    <w:p w14:paraId="11801313" w14:textId="77777777" w:rsidR="008D11BE" w:rsidRDefault="008D11BE" w:rsidP="008D11BE">
      <w:pPr>
        <w:tabs>
          <w:tab w:val="left" w:pos="468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14:paraId="796876D2" w14:textId="721ABAC9" w:rsidR="008D11BE" w:rsidRDefault="008D11BE" w:rsidP="008D11BE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Gore – Monday 17 April, 4.00pm</w:t>
      </w:r>
    </w:p>
    <w:p w14:paraId="37A35BF6" w14:textId="37F94D64" w:rsidR="008D11BE" w:rsidRPr="009E1F43" w:rsidRDefault="008D11BE" w:rsidP="008D11BE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lastRenderedPageBreak/>
        <w:t xml:space="preserve">Invercargill </w:t>
      </w:r>
      <w:r w:rsidRPr="009E1F43">
        <w:rPr>
          <w:rFonts w:ascii="Arial" w:hAnsi="Arial"/>
        </w:rPr>
        <w:t xml:space="preserve">– Tuesday </w:t>
      </w:r>
      <w:r>
        <w:rPr>
          <w:rFonts w:ascii="Arial" w:hAnsi="Arial"/>
        </w:rPr>
        <w:t>18 April</w:t>
      </w:r>
      <w:r w:rsidRPr="009E1F43">
        <w:rPr>
          <w:rFonts w:ascii="Arial" w:hAnsi="Arial"/>
        </w:rPr>
        <w:t>, 4.00pm</w:t>
      </w:r>
    </w:p>
    <w:p w14:paraId="2B1C3329" w14:textId="3043E6C8" w:rsidR="007C1463" w:rsidRDefault="008D11BE" w:rsidP="00C86A0B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Te Anau – Thursday 20 April, 4.00pm</w:t>
      </w:r>
    </w:p>
    <w:p w14:paraId="46FDDC65" w14:textId="3594E046" w:rsidR="002236FA" w:rsidRDefault="002236FA" w:rsidP="006967FE">
      <w:pPr>
        <w:rPr>
          <w:rFonts w:ascii="Arial" w:hAnsi="Arial"/>
        </w:rPr>
      </w:pPr>
      <w:r>
        <w:rPr>
          <w:rFonts w:ascii="Arial" w:hAnsi="Arial"/>
        </w:rPr>
        <w:t>For a consultation form, to view the strategy</w:t>
      </w:r>
      <w:r w:rsidR="00193741">
        <w:rPr>
          <w:rFonts w:ascii="Arial" w:hAnsi="Arial"/>
        </w:rPr>
        <w:t xml:space="preserve"> and summary</w:t>
      </w:r>
      <w:r>
        <w:rPr>
          <w:rFonts w:ascii="Arial" w:hAnsi="Arial"/>
        </w:rPr>
        <w:t xml:space="preserve"> and to RSVP for the public sessions please visit </w:t>
      </w:r>
      <w:hyperlink r:id="rId11" w:history="1">
        <w:r w:rsidRPr="002236FA">
          <w:rPr>
            <w:rStyle w:val="Hyperlink"/>
            <w:rFonts w:ascii="Arial" w:hAnsi="Arial"/>
          </w:rPr>
          <w:t>greatsouth.nz</w:t>
        </w:r>
      </w:hyperlink>
      <w:r w:rsidR="00193741">
        <w:rPr>
          <w:rFonts w:ascii="Arial" w:hAnsi="Arial"/>
        </w:rPr>
        <w:t>.</w:t>
      </w:r>
    </w:p>
    <w:p w14:paraId="69B6040E" w14:textId="3C368422" w:rsidR="00A36FB2" w:rsidRDefault="00A36FB2" w:rsidP="00A36FB2">
      <w:r>
        <w:t>---------</w:t>
      </w:r>
    </w:p>
    <w:p w14:paraId="06C66F65" w14:textId="77777777" w:rsidR="00A36FB2" w:rsidRDefault="00A36FB2" w:rsidP="00A36FB2">
      <w:r>
        <w:t>ENDS</w:t>
      </w:r>
    </w:p>
    <w:p w14:paraId="05AC3529" w14:textId="77777777" w:rsidR="00A36FB2" w:rsidRDefault="00A36FB2" w:rsidP="00A36FB2"/>
    <w:p w14:paraId="52632D0F" w14:textId="77777777" w:rsidR="00C329B6" w:rsidRPr="008F24A0" w:rsidRDefault="00A36FB2" w:rsidP="00A36FB2">
      <w:pPr>
        <w:rPr>
          <w:rFonts w:ascii="Arial" w:hAnsi="Arial"/>
        </w:rPr>
      </w:pPr>
      <w:r w:rsidRPr="008F24A0">
        <w:rPr>
          <w:rFonts w:ascii="Arial" w:hAnsi="Arial"/>
        </w:rPr>
        <w:t>For more information please contact</w:t>
      </w:r>
      <w:r w:rsidR="00C329B6" w:rsidRPr="008F24A0">
        <w:rPr>
          <w:rFonts w:ascii="Arial" w:hAnsi="Arial"/>
        </w:rPr>
        <w:t>:</w:t>
      </w:r>
    </w:p>
    <w:p w14:paraId="3A80139A" w14:textId="4FB9D5F4" w:rsidR="00A36FB2" w:rsidRPr="008F24A0" w:rsidRDefault="00C329B6" w:rsidP="00A36FB2">
      <w:pPr>
        <w:rPr>
          <w:rFonts w:ascii="Arial" w:hAnsi="Arial"/>
        </w:rPr>
      </w:pPr>
      <w:r w:rsidRPr="008F24A0">
        <w:rPr>
          <w:rFonts w:ascii="Arial" w:hAnsi="Arial"/>
        </w:rPr>
        <w:t>C</w:t>
      </w:r>
      <w:r w:rsidR="00A36FB2" w:rsidRPr="008F24A0">
        <w:rPr>
          <w:rFonts w:ascii="Arial" w:hAnsi="Arial"/>
        </w:rPr>
        <w:t>ommunications</w:t>
      </w:r>
      <w:r w:rsidRPr="008F24A0">
        <w:rPr>
          <w:rFonts w:ascii="Arial" w:hAnsi="Arial"/>
        </w:rPr>
        <w:t xml:space="preserve"> manager</w:t>
      </w:r>
      <w:r w:rsidR="00A36FB2" w:rsidRPr="008F24A0">
        <w:rPr>
          <w:rFonts w:ascii="Arial" w:hAnsi="Arial"/>
        </w:rPr>
        <w:t xml:space="preserve"> Emma Carle</w:t>
      </w:r>
      <w:r w:rsidR="00A6462E" w:rsidRPr="008F24A0">
        <w:rPr>
          <w:rFonts w:ascii="Arial" w:hAnsi="Arial"/>
        </w:rPr>
        <w:softHyphen/>
      </w:r>
      <w:r w:rsidR="00A6462E" w:rsidRPr="008F24A0">
        <w:rPr>
          <w:rFonts w:ascii="Arial" w:hAnsi="Arial"/>
        </w:rPr>
        <w:softHyphen/>
      </w:r>
    </w:p>
    <w:p w14:paraId="5E7CCD24" w14:textId="77777777" w:rsidR="00A36FB2" w:rsidRPr="008F24A0" w:rsidRDefault="00A36FB2" w:rsidP="00A36FB2">
      <w:pPr>
        <w:rPr>
          <w:rFonts w:ascii="Arial" w:hAnsi="Arial"/>
        </w:rPr>
      </w:pPr>
      <w:r w:rsidRPr="008F24A0">
        <w:rPr>
          <w:rFonts w:ascii="Arial" w:hAnsi="Arial"/>
        </w:rPr>
        <w:t>Phone 027 801 3606</w:t>
      </w:r>
    </w:p>
    <w:p w14:paraId="3D5CCA9E" w14:textId="7822FD02" w:rsidR="005E349C" w:rsidRPr="008F24A0" w:rsidRDefault="00A36FB2">
      <w:pPr>
        <w:rPr>
          <w:rStyle w:val="Hyperlink"/>
          <w:rFonts w:ascii="Arial" w:hAnsi="Arial"/>
          <w:u w:val="none"/>
        </w:rPr>
      </w:pPr>
      <w:r w:rsidRPr="008F24A0">
        <w:rPr>
          <w:rFonts w:ascii="Arial" w:hAnsi="Arial"/>
        </w:rPr>
        <w:t xml:space="preserve">Email </w:t>
      </w:r>
      <w:hyperlink r:id="rId12" w:history="1">
        <w:r w:rsidRPr="008F24A0">
          <w:rPr>
            <w:rStyle w:val="Hyperlink"/>
            <w:rFonts w:ascii="Arial" w:hAnsi="Arial"/>
          </w:rPr>
          <w:t>emma.carle@greatsouth.nz</w:t>
        </w:r>
      </w:hyperlink>
    </w:p>
    <w:p w14:paraId="1F0E81A1" w14:textId="2492CABB" w:rsidR="00473D06" w:rsidRPr="00473D06" w:rsidRDefault="00473D06" w:rsidP="00473D06">
      <w:pPr>
        <w:tabs>
          <w:tab w:val="left" w:pos="684"/>
          <w:tab w:val="right" w:pos="9000"/>
        </w:tabs>
        <w:rPr>
          <w:rFonts w:asciiTheme="majorHAnsi" w:hAnsiTheme="majorHAnsi" w:cstheme="majorHAnsi"/>
          <w:sz w:val="22"/>
          <w:szCs w:val="22"/>
        </w:rPr>
      </w:pPr>
    </w:p>
    <w:p w14:paraId="7CC42A0C" w14:textId="77777777" w:rsidR="000051C8" w:rsidRDefault="000051C8"/>
    <w:sectPr w:rsidR="000051C8" w:rsidSect="00100BC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851" w:right="1703" w:bottom="1474" w:left="851" w:header="851" w:footer="22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43E2B" w14:textId="77777777" w:rsidR="006F53BB" w:rsidRDefault="006F53BB">
      <w:r>
        <w:separator/>
      </w:r>
    </w:p>
  </w:endnote>
  <w:endnote w:type="continuationSeparator" w:id="0">
    <w:p w14:paraId="0317325F" w14:textId="77777777" w:rsidR="006F53BB" w:rsidRDefault="006F53BB">
      <w:r>
        <w:continuationSeparator/>
      </w:r>
    </w:p>
  </w:endnote>
  <w:endnote w:type="continuationNotice" w:id="1">
    <w:p w14:paraId="50B68814" w14:textId="77777777" w:rsidR="006F53BB" w:rsidRDefault="006F53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Bree Serif">
    <w:panose1 w:val="02000503040000020004"/>
    <w:charset w:val="00"/>
    <w:family w:val="modern"/>
    <w:notTrueType/>
    <w:pitch w:val="variable"/>
    <w:sig w:usb0="A00000AF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F6742" w14:textId="77777777" w:rsidR="006B37A4" w:rsidRDefault="001937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ook w:val="04A0" w:firstRow="1" w:lastRow="0" w:firstColumn="1" w:lastColumn="0" w:noHBand="0" w:noVBand="1"/>
    </w:tblPr>
    <w:tblGrid>
      <w:gridCol w:w="5812"/>
      <w:gridCol w:w="3969"/>
    </w:tblGrid>
    <w:tr w:rsidR="00FD1DD5" w:rsidRPr="00FD1DD5" w14:paraId="4148BA10" w14:textId="77777777" w:rsidTr="00A63D50">
      <w:tc>
        <w:tcPr>
          <w:tcW w:w="5812" w:type="dxa"/>
        </w:tcPr>
        <w:p w14:paraId="6D8ED20C" w14:textId="77777777" w:rsidR="00FD1DD5" w:rsidRPr="00A63D50" w:rsidRDefault="00F2487A" w:rsidP="00A63D50">
          <w:pPr>
            <w:pStyle w:val="Header"/>
            <w:spacing w:line="360" w:lineRule="auto"/>
            <w:rPr>
              <w:rFonts w:ascii="Bree Serif" w:hAnsi="Bree Serif"/>
              <w:sz w:val="16"/>
              <w:szCs w:val="16"/>
            </w:rPr>
          </w:pPr>
          <w:r w:rsidRPr="00FD1DD5">
            <w:rPr>
              <w:rFonts w:ascii="Bree Serif" w:hAnsi="Bree Serif"/>
              <w:color w:val="007C8A"/>
              <w:sz w:val="16"/>
              <w:szCs w:val="16"/>
            </w:rPr>
            <w:t>Southland Regional Development Agency</w:t>
          </w:r>
          <w:r w:rsidRPr="00B44424">
            <w:rPr>
              <w:color w:val="7F7F7F"/>
              <w:sz w:val="14"/>
              <w:szCs w:val="14"/>
            </w:rPr>
            <w:t xml:space="preserve"> </w:t>
          </w:r>
        </w:p>
      </w:tc>
      <w:tc>
        <w:tcPr>
          <w:tcW w:w="3969" w:type="dxa"/>
          <w:vAlign w:val="center"/>
        </w:tcPr>
        <w:p w14:paraId="1B1CF752" w14:textId="77777777" w:rsidR="00FD1DD5" w:rsidRPr="00FD1DD5" w:rsidRDefault="00F2487A" w:rsidP="00FD1DD5">
          <w:pPr>
            <w:pStyle w:val="Footer"/>
            <w:jc w:val="right"/>
            <w:rPr>
              <w:rFonts w:ascii="Bree Serif" w:hAnsi="Bree Serif"/>
            </w:rPr>
          </w:pPr>
          <w:r w:rsidRPr="00FD1DD5">
            <w:rPr>
              <w:rFonts w:ascii="Bree Serif" w:hAnsi="Bree Serif"/>
              <w:color w:val="007C8A"/>
              <w:sz w:val="16"/>
              <w:szCs w:val="16"/>
            </w:rPr>
            <w:t>greatsouth.nz</w:t>
          </w:r>
          <w:r>
            <w:rPr>
              <w:rFonts w:ascii="Bree Serif" w:hAnsi="Bree Serif"/>
              <w:color w:val="007C8A"/>
              <w:sz w:val="16"/>
              <w:szCs w:val="16"/>
            </w:rPr>
            <w:t xml:space="preserve">  </w:t>
          </w:r>
        </w:p>
      </w:tc>
    </w:tr>
  </w:tbl>
  <w:p w14:paraId="1E16D746" w14:textId="77777777" w:rsidR="0021253A" w:rsidRDefault="00193741" w:rsidP="002125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30" w:type="dxa"/>
      <w:tblInd w:w="851" w:type="dxa"/>
      <w:tblLook w:val="04A0" w:firstRow="1" w:lastRow="0" w:firstColumn="1" w:lastColumn="0" w:noHBand="0" w:noVBand="1"/>
    </w:tblPr>
    <w:tblGrid>
      <w:gridCol w:w="4961"/>
      <w:gridCol w:w="3969"/>
    </w:tblGrid>
    <w:tr w:rsidR="00D32F92" w:rsidRPr="00FD1DD5" w14:paraId="4398BE91" w14:textId="77777777" w:rsidTr="00FD1DD5">
      <w:tc>
        <w:tcPr>
          <w:tcW w:w="4961" w:type="dxa"/>
        </w:tcPr>
        <w:p w14:paraId="5C491570" w14:textId="77777777" w:rsidR="00D32F92" w:rsidRPr="00FD1DD5" w:rsidRDefault="00F2487A" w:rsidP="00D32F92">
          <w:pPr>
            <w:pStyle w:val="Header"/>
            <w:spacing w:line="360" w:lineRule="auto"/>
            <w:rPr>
              <w:rFonts w:ascii="Bree Serif" w:hAnsi="Bree Serif"/>
              <w:sz w:val="16"/>
              <w:szCs w:val="16"/>
            </w:rPr>
          </w:pPr>
          <w:r w:rsidRPr="00FD1DD5">
            <w:rPr>
              <w:rFonts w:ascii="Bree Serif" w:hAnsi="Bree Serif"/>
              <w:color w:val="007C8A"/>
              <w:sz w:val="16"/>
              <w:szCs w:val="16"/>
            </w:rPr>
            <w:t>Southland Regional Development Agency</w:t>
          </w:r>
        </w:p>
        <w:p w14:paraId="7AC84120" w14:textId="77777777" w:rsidR="00D32F92" w:rsidRPr="00B44424" w:rsidRDefault="00F2487A" w:rsidP="00D32F92">
          <w:pPr>
            <w:pStyle w:val="Header"/>
            <w:spacing w:line="276" w:lineRule="auto"/>
            <w:rPr>
              <w:color w:val="7F7F7F"/>
              <w:sz w:val="14"/>
              <w:szCs w:val="14"/>
            </w:rPr>
          </w:pPr>
          <w:r w:rsidRPr="00B44424">
            <w:rPr>
              <w:color w:val="7F7F7F"/>
              <w:sz w:val="14"/>
              <w:szCs w:val="14"/>
            </w:rPr>
            <w:t>143 Spey Street, PO Box 1306, Invercargill, Southland, New Zealand</w:t>
          </w:r>
        </w:p>
        <w:p w14:paraId="6F7767DA" w14:textId="77777777" w:rsidR="00D32F92" w:rsidRPr="00FD1DD5" w:rsidRDefault="00F2487A" w:rsidP="00D32F92">
          <w:pPr>
            <w:pStyle w:val="Header"/>
            <w:spacing w:line="276" w:lineRule="auto"/>
            <w:rPr>
              <w:noProof/>
              <w:lang w:val="en-NZ" w:eastAsia="en-NZ"/>
            </w:rPr>
          </w:pPr>
          <w:r w:rsidRPr="00FD1DD5">
            <w:rPr>
              <w:color w:val="077E8B"/>
              <w:sz w:val="14"/>
              <w:szCs w:val="14"/>
            </w:rPr>
            <w:t>Phone</w:t>
          </w:r>
          <w:r w:rsidRPr="00B44424">
            <w:rPr>
              <w:color w:val="7F7F7F"/>
              <w:sz w:val="14"/>
              <w:szCs w:val="14"/>
            </w:rPr>
            <w:t xml:space="preserve"> +64 3 211 1400 </w:t>
          </w:r>
          <w:r w:rsidRPr="00FD1DD5">
            <w:rPr>
              <w:color w:val="077E8B"/>
              <w:sz w:val="14"/>
              <w:szCs w:val="14"/>
            </w:rPr>
            <w:t>Email</w:t>
          </w:r>
          <w:r w:rsidRPr="00B44424">
            <w:rPr>
              <w:color w:val="808080"/>
              <w:sz w:val="14"/>
              <w:szCs w:val="14"/>
            </w:rPr>
            <w:t xml:space="preserve"> </w:t>
          </w:r>
          <w:hyperlink r:id="rId1" w:history="1">
            <w:r w:rsidRPr="00B44424">
              <w:rPr>
                <w:rStyle w:val="Hyperlink"/>
                <w:color w:val="808080"/>
                <w:sz w:val="14"/>
                <w:szCs w:val="14"/>
              </w:rPr>
              <w:t>info@greatsouth.nz</w:t>
            </w:r>
          </w:hyperlink>
          <w:r w:rsidRPr="00B44424">
            <w:rPr>
              <w:color w:val="7F7F7F"/>
              <w:sz w:val="14"/>
              <w:szCs w:val="14"/>
            </w:rPr>
            <w:t xml:space="preserve">  </w:t>
          </w:r>
        </w:p>
      </w:tc>
      <w:tc>
        <w:tcPr>
          <w:tcW w:w="3969" w:type="dxa"/>
          <w:vAlign w:val="center"/>
        </w:tcPr>
        <w:p w14:paraId="52D80085" w14:textId="77777777" w:rsidR="00D32F92" w:rsidRPr="00FD1DD5" w:rsidRDefault="00F2487A" w:rsidP="00FD1DD5">
          <w:pPr>
            <w:pStyle w:val="Footer"/>
            <w:jc w:val="right"/>
            <w:rPr>
              <w:rFonts w:ascii="Bree Serif" w:hAnsi="Bree Serif"/>
            </w:rPr>
          </w:pPr>
          <w:r w:rsidRPr="00FD1DD5">
            <w:rPr>
              <w:rFonts w:ascii="Bree Serif" w:hAnsi="Bree Serif"/>
              <w:color w:val="007C8A"/>
              <w:sz w:val="16"/>
              <w:szCs w:val="16"/>
            </w:rPr>
            <w:t>greatsouth.nz</w:t>
          </w:r>
        </w:p>
      </w:tc>
    </w:tr>
  </w:tbl>
  <w:p w14:paraId="55D388C1" w14:textId="77777777" w:rsidR="00D32F92" w:rsidRPr="00FD1DD5" w:rsidRDefault="001937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57022" w14:textId="77777777" w:rsidR="006F53BB" w:rsidRDefault="006F53BB">
      <w:r>
        <w:separator/>
      </w:r>
    </w:p>
  </w:footnote>
  <w:footnote w:type="continuationSeparator" w:id="0">
    <w:p w14:paraId="676ADCAF" w14:textId="77777777" w:rsidR="006F53BB" w:rsidRDefault="006F53BB">
      <w:r>
        <w:continuationSeparator/>
      </w:r>
    </w:p>
  </w:footnote>
  <w:footnote w:type="continuationNotice" w:id="1">
    <w:p w14:paraId="01A4097A" w14:textId="77777777" w:rsidR="006F53BB" w:rsidRDefault="006F53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82FF1" w14:textId="77777777" w:rsidR="00F3227A" w:rsidRDefault="00F2487A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0" allowOverlap="1" wp14:anchorId="37584A6E" wp14:editId="512C2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727690"/>
          <wp:effectExtent l="0" t="0" r="0" b="0"/>
          <wp:wrapNone/>
          <wp:docPr id="2" name="Picture 2" descr="Great South - Letterhead - Offset Conce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eat South - Letterhead - Offset Conce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72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47" w:type="dxa"/>
      <w:tblCellMar>
        <w:top w:w="57" w:type="dxa"/>
        <w:bottom w:w="57" w:type="dxa"/>
      </w:tblCellMar>
      <w:tblLook w:val="0600" w:firstRow="0" w:lastRow="0" w:firstColumn="0" w:lastColumn="0" w:noHBand="1" w:noVBand="1"/>
    </w:tblPr>
    <w:tblGrid>
      <w:gridCol w:w="3915"/>
      <w:gridCol w:w="5587"/>
    </w:tblGrid>
    <w:tr w:rsidR="0021253A" w14:paraId="56B0E557" w14:textId="77777777" w:rsidTr="00403999">
      <w:tc>
        <w:tcPr>
          <w:tcW w:w="4258" w:type="dxa"/>
          <w:shd w:val="clear" w:color="auto" w:fill="auto"/>
          <w:vAlign w:val="center"/>
        </w:tcPr>
        <w:p w14:paraId="08F35F56" w14:textId="77777777" w:rsidR="0021253A" w:rsidRDefault="00193741">
          <w:pPr>
            <w:pStyle w:val="Header"/>
          </w:pPr>
        </w:p>
      </w:tc>
      <w:tc>
        <w:tcPr>
          <w:tcW w:w="6086" w:type="dxa"/>
          <w:shd w:val="clear" w:color="auto" w:fill="auto"/>
          <w:vAlign w:val="center"/>
        </w:tcPr>
        <w:p w14:paraId="7B9D2567" w14:textId="77777777" w:rsidR="0021253A" w:rsidRPr="00B44424" w:rsidRDefault="00193741" w:rsidP="00E360C9">
          <w:pPr>
            <w:pStyle w:val="Header"/>
            <w:rPr>
              <w:rFonts w:ascii="Bree Serif" w:hAnsi="Bree Serif"/>
            </w:rPr>
          </w:pPr>
        </w:p>
      </w:tc>
    </w:tr>
  </w:tbl>
  <w:p w14:paraId="5B5B1D6F" w14:textId="0028A4CE" w:rsidR="0021253A" w:rsidRDefault="001937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42" w:type="dxa"/>
      <w:tblCellMar>
        <w:top w:w="57" w:type="dxa"/>
        <w:bottom w:w="57" w:type="dxa"/>
      </w:tblCellMar>
      <w:tblLook w:val="0600" w:firstRow="0" w:lastRow="0" w:firstColumn="0" w:lastColumn="0" w:noHBand="1" w:noVBand="1"/>
    </w:tblPr>
    <w:tblGrid>
      <w:gridCol w:w="4156"/>
    </w:tblGrid>
    <w:tr w:rsidR="00D32F92" w:rsidRPr="00695185" w14:paraId="586A4B11" w14:textId="77777777" w:rsidTr="00B44424">
      <w:tc>
        <w:tcPr>
          <w:tcW w:w="4156" w:type="dxa"/>
          <w:shd w:val="clear" w:color="auto" w:fill="FFFFFF"/>
        </w:tcPr>
        <w:p w14:paraId="4BC179CB" w14:textId="77777777" w:rsidR="00D32F92" w:rsidRPr="00B44424" w:rsidRDefault="00F2487A">
          <w:pPr>
            <w:pStyle w:val="Header"/>
            <w:rPr>
              <w:noProof/>
              <w:lang w:val="en-NZ" w:eastAsia="en-NZ"/>
            </w:rPr>
          </w:pPr>
          <w:r>
            <w:rPr>
              <w:noProof/>
            </w:rPr>
            <w:drawing>
              <wp:inline distT="0" distB="0" distL="0" distR="0" wp14:anchorId="24D92E03" wp14:editId="3AC70062">
                <wp:extent cx="2387827" cy="552450"/>
                <wp:effectExtent l="0" t="0" r="0" b="0"/>
                <wp:docPr id="65" name="Picture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7827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63D50" w:rsidRPr="00695185" w14:paraId="16EA4A99" w14:textId="77777777" w:rsidTr="00B44424">
      <w:tc>
        <w:tcPr>
          <w:tcW w:w="4156" w:type="dxa"/>
          <w:shd w:val="clear" w:color="auto" w:fill="FFFFFF"/>
        </w:tcPr>
        <w:p w14:paraId="00CEC1B7" w14:textId="77777777" w:rsidR="00A63D50" w:rsidRPr="00B44424" w:rsidRDefault="00193741">
          <w:pPr>
            <w:pStyle w:val="Header"/>
            <w:rPr>
              <w:noProof/>
              <w:lang w:val="en-NZ" w:eastAsia="en-NZ"/>
            </w:rPr>
          </w:pPr>
        </w:p>
      </w:tc>
    </w:tr>
  </w:tbl>
  <w:p w14:paraId="353C7D24" w14:textId="5346089D" w:rsidR="0004480A" w:rsidRPr="00B44424" w:rsidRDefault="00193741" w:rsidP="00695185">
    <w:pPr>
      <w:pStyle w:val="Header"/>
      <w:rPr>
        <w:b/>
        <w:color w:val="7F7F7F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36FF"/>
    <w:multiLevelType w:val="hybridMultilevel"/>
    <w:tmpl w:val="7A522AC6"/>
    <w:lvl w:ilvl="0" w:tplc="07F6A57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63D63"/>
    <w:multiLevelType w:val="hybridMultilevel"/>
    <w:tmpl w:val="7B0E4B86"/>
    <w:lvl w:ilvl="0" w:tplc="2070BBB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77E8B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E8F2F92"/>
    <w:multiLevelType w:val="multilevel"/>
    <w:tmpl w:val="8380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A61255"/>
    <w:multiLevelType w:val="hybridMultilevel"/>
    <w:tmpl w:val="85A6D0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C47C2"/>
    <w:multiLevelType w:val="hybridMultilevel"/>
    <w:tmpl w:val="57700070"/>
    <w:lvl w:ilvl="0" w:tplc="1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76170237">
    <w:abstractNumId w:val="2"/>
  </w:num>
  <w:num w:numId="2" w16cid:durableId="1035501177">
    <w:abstractNumId w:val="0"/>
  </w:num>
  <w:num w:numId="3" w16cid:durableId="2111124791">
    <w:abstractNumId w:val="3"/>
  </w:num>
  <w:num w:numId="4" w16cid:durableId="421879311">
    <w:abstractNumId w:val="1"/>
  </w:num>
  <w:num w:numId="5" w16cid:durableId="940651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92"/>
    <w:rsid w:val="00001DCD"/>
    <w:rsid w:val="000051C8"/>
    <w:rsid w:val="00023C90"/>
    <w:rsid w:val="0003091E"/>
    <w:rsid w:val="00030D8B"/>
    <w:rsid w:val="00036EF3"/>
    <w:rsid w:val="000405FA"/>
    <w:rsid w:val="00047987"/>
    <w:rsid w:val="000519F3"/>
    <w:rsid w:val="000601BB"/>
    <w:rsid w:val="00063D71"/>
    <w:rsid w:val="00071334"/>
    <w:rsid w:val="0007300C"/>
    <w:rsid w:val="00073098"/>
    <w:rsid w:val="00075D9F"/>
    <w:rsid w:val="000774B7"/>
    <w:rsid w:val="00080B0C"/>
    <w:rsid w:val="00083EE4"/>
    <w:rsid w:val="000918E3"/>
    <w:rsid w:val="00094E4A"/>
    <w:rsid w:val="00096CB7"/>
    <w:rsid w:val="00097306"/>
    <w:rsid w:val="000A0EA2"/>
    <w:rsid w:val="000A2B0B"/>
    <w:rsid w:val="000A78C9"/>
    <w:rsid w:val="000B2F23"/>
    <w:rsid w:val="000D691E"/>
    <w:rsid w:val="000E54A8"/>
    <w:rsid w:val="000E7DD5"/>
    <w:rsid w:val="000F0899"/>
    <w:rsid w:val="000F4170"/>
    <w:rsid w:val="00111800"/>
    <w:rsid w:val="00115C44"/>
    <w:rsid w:val="00120F1B"/>
    <w:rsid w:val="00130B38"/>
    <w:rsid w:val="00136AD8"/>
    <w:rsid w:val="0014013F"/>
    <w:rsid w:val="0014484D"/>
    <w:rsid w:val="0015252C"/>
    <w:rsid w:val="0017473B"/>
    <w:rsid w:val="00176077"/>
    <w:rsid w:val="0017633C"/>
    <w:rsid w:val="00193741"/>
    <w:rsid w:val="00196AAB"/>
    <w:rsid w:val="001A0EB4"/>
    <w:rsid w:val="001A58B5"/>
    <w:rsid w:val="001B2EB9"/>
    <w:rsid w:val="001B4022"/>
    <w:rsid w:val="001B4784"/>
    <w:rsid w:val="001E4DAC"/>
    <w:rsid w:val="00207EB1"/>
    <w:rsid w:val="00211B22"/>
    <w:rsid w:val="00216550"/>
    <w:rsid w:val="002236FA"/>
    <w:rsid w:val="00226ED8"/>
    <w:rsid w:val="00231BF2"/>
    <w:rsid w:val="002369D4"/>
    <w:rsid w:val="00236DC2"/>
    <w:rsid w:val="002418CD"/>
    <w:rsid w:val="00245A23"/>
    <w:rsid w:val="00255EE9"/>
    <w:rsid w:val="00256A4D"/>
    <w:rsid w:val="002614D2"/>
    <w:rsid w:val="00261F96"/>
    <w:rsid w:val="00270334"/>
    <w:rsid w:val="00273432"/>
    <w:rsid w:val="002777BE"/>
    <w:rsid w:val="00284AC2"/>
    <w:rsid w:val="00296E5B"/>
    <w:rsid w:val="002A0EB1"/>
    <w:rsid w:val="002B1B30"/>
    <w:rsid w:val="002B1E38"/>
    <w:rsid w:val="002B5F51"/>
    <w:rsid w:val="002C4CC9"/>
    <w:rsid w:val="002C5C5F"/>
    <w:rsid w:val="002D0A04"/>
    <w:rsid w:val="002D70BC"/>
    <w:rsid w:val="002E0490"/>
    <w:rsid w:val="002E4710"/>
    <w:rsid w:val="002F19DB"/>
    <w:rsid w:val="002F206C"/>
    <w:rsid w:val="002F4797"/>
    <w:rsid w:val="002F48C0"/>
    <w:rsid w:val="002F6FE4"/>
    <w:rsid w:val="0030161B"/>
    <w:rsid w:val="00304F67"/>
    <w:rsid w:val="00305911"/>
    <w:rsid w:val="003069A9"/>
    <w:rsid w:val="0032177D"/>
    <w:rsid w:val="00322C18"/>
    <w:rsid w:val="0033345B"/>
    <w:rsid w:val="003334BE"/>
    <w:rsid w:val="00335896"/>
    <w:rsid w:val="003410EB"/>
    <w:rsid w:val="00341D7C"/>
    <w:rsid w:val="003438C2"/>
    <w:rsid w:val="0034588E"/>
    <w:rsid w:val="003477B2"/>
    <w:rsid w:val="00351A6E"/>
    <w:rsid w:val="00362179"/>
    <w:rsid w:val="003641DE"/>
    <w:rsid w:val="00366253"/>
    <w:rsid w:val="00372455"/>
    <w:rsid w:val="00380A71"/>
    <w:rsid w:val="00384355"/>
    <w:rsid w:val="00386F44"/>
    <w:rsid w:val="003A10F6"/>
    <w:rsid w:val="003A115A"/>
    <w:rsid w:val="003A494A"/>
    <w:rsid w:val="003A6067"/>
    <w:rsid w:val="003B2292"/>
    <w:rsid w:val="003B58D3"/>
    <w:rsid w:val="003C4E8B"/>
    <w:rsid w:val="003C61D3"/>
    <w:rsid w:val="003E6FBD"/>
    <w:rsid w:val="003F7EF5"/>
    <w:rsid w:val="00403999"/>
    <w:rsid w:val="00412049"/>
    <w:rsid w:val="00417677"/>
    <w:rsid w:val="0042070F"/>
    <w:rsid w:val="0042074E"/>
    <w:rsid w:val="00424A41"/>
    <w:rsid w:val="00431818"/>
    <w:rsid w:val="00432D56"/>
    <w:rsid w:val="00442122"/>
    <w:rsid w:val="00442336"/>
    <w:rsid w:val="0047076C"/>
    <w:rsid w:val="00473203"/>
    <w:rsid w:val="00473D06"/>
    <w:rsid w:val="00475C41"/>
    <w:rsid w:val="004A59F7"/>
    <w:rsid w:val="004B0574"/>
    <w:rsid w:val="004C1799"/>
    <w:rsid w:val="004D04A3"/>
    <w:rsid w:val="004D5821"/>
    <w:rsid w:val="004E3B32"/>
    <w:rsid w:val="00502B26"/>
    <w:rsid w:val="005044E9"/>
    <w:rsid w:val="00505289"/>
    <w:rsid w:val="00507019"/>
    <w:rsid w:val="00507982"/>
    <w:rsid w:val="005150B6"/>
    <w:rsid w:val="00523D07"/>
    <w:rsid w:val="00530E30"/>
    <w:rsid w:val="005360BE"/>
    <w:rsid w:val="00542596"/>
    <w:rsid w:val="00545E11"/>
    <w:rsid w:val="005606FD"/>
    <w:rsid w:val="00564983"/>
    <w:rsid w:val="00585F44"/>
    <w:rsid w:val="00587596"/>
    <w:rsid w:val="00587FF6"/>
    <w:rsid w:val="005919AE"/>
    <w:rsid w:val="00594C9B"/>
    <w:rsid w:val="005A3159"/>
    <w:rsid w:val="005A6423"/>
    <w:rsid w:val="005B0001"/>
    <w:rsid w:val="005B0941"/>
    <w:rsid w:val="005C1892"/>
    <w:rsid w:val="005C3036"/>
    <w:rsid w:val="005D4A0C"/>
    <w:rsid w:val="005E1A97"/>
    <w:rsid w:val="005E2F3D"/>
    <w:rsid w:val="005E349C"/>
    <w:rsid w:val="005F1B18"/>
    <w:rsid w:val="005F2972"/>
    <w:rsid w:val="005F61C1"/>
    <w:rsid w:val="006042C2"/>
    <w:rsid w:val="00610D94"/>
    <w:rsid w:val="00613D63"/>
    <w:rsid w:val="00614873"/>
    <w:rsid w:val="00614919"/>
    <w:rsid w:val="00617E88"/>
    <w:rsid w:val="0062317C"/>
    <w:rsid w:val="00626640"/>
    <w:rsid w:val="0063065D"/>
    <w:rsid w:val="00635CF7"/>
    <w:rsid w:val="006373E7"/>
    <w:rsid w:val="006430F2"/>
    <w:rsid w:val="00655AEF"/>
    <w:rsid w:val="0065729F"/>
    <w:rsid w:val="006600F7"/>
    <w:rsid w:val="00666F57"/>
    <w:rsid w:val="0067199F"/>
    <w:rsid w:val="006728D7"/>
    <w:rsid w:val="0067444C"/>
    <w:rsid w:val="0068429A"/>
    <w:rsid w:val="00684B3E"/>
    <w:rsid w:val="006903A9"/>
    <w:rsid w:val="006967FE"/>
    <w:rsid w:val="006A0E4B"/>
    <w:rsid w:val="006A6D7C"/>
    <w:rsid w:val="006A7D99"/>
    <w:rsid w:val="006B01CB"/>
    <w:rsid w:val="006B2307"/>
    <w:rsid w:val="006B32DD"/>
    <w:rsid w:val="006B7622"/>
    <w:rsid w:val="006C21FE"/>
    <w:rsid w:val="006C4013"/>
    <w:rsid w:val="006C50DE"/>
    <w:rsid w:val="006D3314"/>
    <w:rsid w:val="006D5223"/>
    <w:rsid w:val="006E3355"/>
    <w:rsid w:val="006E7B92"/>
    <w:rsid w:val="006F17AD"/>
    <w:rsid w:val="006F3E7E"/>
    <w:rsid w:val="006F53BB"/>
    <w:rsid w:val="00700497"/>
    <w:rsid w:val="0070488E"/>
    <w:rsid w:val="00712734"/>
    <w:rsid w:val="00714588"/>
    <w:rsid w:val="00716A57"/>
    <w:rsid w:val="00723CCE"/>
    <w:rsid w:val="00730FED"/>
    <w:rsid w:val="00736046"/>
    <w:rsid w:val="0073700D"/>
    <w:rsid w:val="00743D6F"/>
    <w:rsid w:val="007456D2"/>
    <w:rsid w:val="00761463"/>
    <w:rsid w:val="00763F1B"/>
    <w:rsid w:val="00770683"/>
    <w:rsid w:val="00773130"/>
    <w:rsid w:val="0079123E"/>
    <w:rsid w:val="00795300"/>
    <w:rsid w:val="007A0297"/>
    <w:rsid w:val="007A2BB4"/>
    <w:rsid w:val="007A6601"/>
    <w:rsid w:val="007A6B33"/>
    <w:rsid w:val="007B232B"/>
    <w:rsid w:val="007B60C8"/>
    <w:rsid w:val="007C1463"/>
    <w:rsid w:val="007C17B3"/>
    <w:rsid w:val="007D6C9C"/>
    <w:rsid w:val="007F2008"/>
    <w:rsid w:val="007F3EFF"/>
    <w:rsid w:val="00801BAA"/>
    <w:rsid w:val="0080321E"/>
    <w:rsid w:val="00812F17"/>
    <w:rsid w:val="00815B77"/>
    <w:rsid w:val="00815E76"/>
    <w:rsid w:val="00820F35"/>
    <w:rsid w:val="008225D3"/>
    <w:rsid w:val="0083030E"/>
    <w:rsid w:val="0084200E"/>
    <w:rsid w:val="008424CB"/>
    <w:rsid w:val="0085001C"/>
    <w:rsid w:val="00874087"/>
    <w:rsid w:val="00876153"/>
    <w:rsid w:val="0088466A"/>
    <w:rsid w:val="00886944"/>
    <w:rsid w:val="00887CEE"/>
    <w:rsid w:val="008A1452"/>
    <w:rsid w:val="008A4E8C"/>
    <w:rsid w:val="008A7737"/>
    <w:rsid w:val="008C1890"/>
    <w:rsid w:val="008C7530"/>
    <w:rsid w:val="008D0297"/>
    <w:rsid w:val="008D11BE"/>
    <w:rsid w:val="008D485A"/>
    <w:rsid w:val="008D511E"/>
    <w:rsid w:val="008E6703"/>
    <w:rsid w:val="008E6C26"/>
    <w:rsid w:val="008F1B78"/>
    <w:rsid w:val="008F24A0"/>
    <w:rsid w:val="008F2D5C"/>
    <w:rsid w:val="008F400C"/>
    <w:rsid w:val="008F7FD1"/>
    <w:rsid w:val="00901996"/>
    <w:rsid w:val="0090555C"/>
    <w:rsid w:val="00906F91"/>
    <w:rsid w:val="00907127"/>
    <w:rsid w:val="0091710A"/>
    <w:rsid w:val="00917E36"/>
    <w:rsid w:val="009213A0"/>
    <w:rsid w:val="00921C2B"/>
    <w:rsid w:val="00923CA5"/>
    <w:rsid w:val="00943F76"/>
    <w:rsid w:val="009542C5"/>
    <w:rsid w:val="009564EC"/>
    <w:rsid w:val="009613E0"/>
    <w:rsid w:val="00975BDB"/>
    <w:rsid w:val="00976D47"/>
    <w:rsid w:val="00983E47"/>
    <w:rsid w:val="00983F3D"/>
    <w:rsid w:val="00983FB7"/>
    <w:rsid w:val="0098411D"/>
    <w:rsid w:val="0099471B"/>
    <w:rsid w:val="009A4B65"/>
    <w:rsid w:val="009A6BCA"/>
    <w:rsid w:val="009A6D01"/>
    <w:rsid w:val="009B358A"/>
    <w:rsid w:val="009B54ED"/>
    <w:rsid w:val="009C4075"/>
    <w:rsid w:val="009C60E3"/>
    <w:rsid w:val="009C61A8"/>
    <w:rsid w:val="009D0C00"/>
    <w:rsid w:val="009E0B20"/>
    <w:rsid w:val="009E5979"/>
    <w:rsid w:val="009F0D4F"/>
    <w:rsid w:val="009F15D7"/>
    <w:rsid w:val="00A00591"/>
    <w:rsid w:val="00A02578"/>
    <w:rsid w:val="00A0315B"/>
    <w:rsid w:val="00A06766"/>
    <w:rsid w:val="00A163F3"/>
    <w:rsid w:val="00A20AA2"/>
    <w:rsid w:val="00A21658"/>
    <w:rsid w:val="00A22397"/>
    <w:rsid w:val="00A228D0"/>
    <w:rsid w:val="00A235C7"/>
    <w:rsid w:val="00A270F6"/>
    <w:rsid w:val="00A301F7"/>
    <w:rsid w:val="00A3134C"/>
    <w:rsid w:val="00A36FB2"/>
    <w:rsid w:val="00A50FE2"/>
    <w:rsid w:val="00A542F9"/>
    <w:rsid w:val="00A5563A"/>
    <w:rsid w:val="00A5688B"/>
    <w:rsid w:val="00A573C1"/>
    <w:rsid w:val="00A63C88"/>
    <w:rsid w:val="00A6462E"/>
    <w:rsid w:val="00A66AE8"/>
    <w:rsid w:val="00A801BC"/>
    <w:rsid w:val="00AA65A6"/>
    <w:rsid w:val="00AA7E4B"/>
    <w:rsid w:val="00AB56DF"/>
    <w:rsid w:val="00AD484F"/>
    <w:rsid w:val="00AD7C55"/>
    <w:rsid w:val="00AE0B88"/>
    <w:rsid w:val="00AE2A70"/>
    <w:rsid w:val="00AE46ED"/>
    <w:rsid w:val="00AE47DC"/>
    <w:rsid w:val="00AF124E"/>
    <w:rsid w:val="00AF17DA"/>
    <w:rsid w:val="00AF26AC"/>
    <w:rsid w:val="00AF7F53"/>
    <w:rsid w:val="00B21508"/>
    <w:rsid w:val="00B3026A"/>
    <w:rsid w:val="00B44BC0"/>
    <w:rsid w:val="00B44DC2"/>
    <w:rsid w:val="00B46B47"/>
    <w:rsid w:val="00B510CE"/>
    <w:rsid w:val="00B53B8E"/>
    <w:rsid w:val="00B56BB6"/>
    <w:rsid w:val="00B6096D"/>
    <w:rsid w:val="00B63691"/>
    <w:rsid w:val="00B63E83"/>
    <w:rsid w:val="00B73A40"/>
    <w:rsid w:val="00B74396"/>
    <w:rsid w:val="00B75396"/>
    <w:rsid w:val="00B774A4"/>
    <w:rsid w:val="00B912F7"/>
    <w:rsid w:val="00B95E90"/>
    <w:rsid w:val="00BA1962"/>
    <w:rsid w:val="00BA55BC"/>
    <w:rsid w:val="00BC6184"/>
    <w:rsid w:val="00BD7233"/>
    <w:rsid w:val="00BE2E6E"/>
    <w:rsid w:val="00BF044E"/>
    <w:rsid w:val="00BF2CAD"/>
    <w:rsid w:val="00C112B3"/>
    <w:rsid w:val="00C13884"/>
    <w:rsid w:val="00C237DC"/>
    <w:rsid w:val="00C2434D"/>
    <w:rsid w:val="00C2480B"/>
    <w:rsid w:val="00C26D05"/>
    <w:rsid w:val="00C30783"/>
    <w:rsid w:val="00C329B6"/>
    <w:rsid w:val="00C354CF"/>
    <w:rsid w:val="00C358D4"/>
    <w:rsid w:val="00C4577B"/>
    <w:rsid w:val="00C547B1"/>
    <w:rsid w:val="00C54BBC"/>
    <w:rsid w:val="00C63C6C"/>
    <w:rsid w:val="00C666BA"/>
    <w:rsid w:val="00C864D8"/>
    <w:rsid w:val="00C86A0B"/>
    <w:rsid w:val="00C90768"/>
    <w:rsid w:val="00C9264F"/>
    <w:rsid w:val="00C930BD"/>
    <w:rsid w:val="00C950F8"/>
    <w:rsid w:val="00CA13CD"/>
    <w:rsid w:val="00CA4589"/>
    <w:rsid w:val="00CB1135"/>
    <w:rsid w:val="00CC066C"/>
    <w:rsid w:val="00CC6D3C"/>
    <w:rsid w:val="00CD3306"/>
    <w:rsid w:val="00CD40F4"/>
    <w:rsid w:val="00CD7AE0"/>
    <w:rsid w:val="00CE453C"/>
    <w:rsid w:val="00CE6229"/>
    <w:rsid w:val="00D02CEA"/>
    <w:rsid w:val="00D17895"/>
    <w:rsid w:val="00D2630D"/>
    <w:rsid w:val="00D31968"/>
    <w:rsid w:val="00D3499E"/>
    <w:rsid w:val="00D4141A"/>
    <w:rsid w:val="00D42CAC"/>
    <w:rsid w:val="00D43053"/>
    <w:rsid w:val="00D473FA"/>
    <w:rsid w:val="00D621B6"/>
    <w:rsid w:val="00D71211"/>
    <w:rsid w:val="00D71DF5"/>
    <w:rsid w:val="00D72F25"/>
    <w:rsid w:val="00D76C56"/>
    <w:rsid w:val="00D818C2"/>
    <w:rsid w:val="00D830AB"/>
    <w:rsid w:val="00D83BE4"/>
    <w:rsid w:val="00D93356"/>
    <w:rsid w:val="00D97416"/>
    <w:rsid w:val="00DA3C0A"/>
    <w:rsid w:val="00DA4ED3"/>
    <w:rsid w:val="00DB431C"/>
    <w:rsid w:val="00DC1970"/>
    <w:rsid w:val="00DC1D94"/>
    <w:rsid w:val="00DC2FA8"/>
    <w:rsid w:val="00DC4CC3"/>
    <w:rsid w:val="00DD1800"/>
    <w:rsid w:val="00DD5FAC"/>
    <w:rsid w:val="00DE3232"/>
    <w:rsid w:val="00DF0A63"/>
    <w:rsid w:val="00DF1AD2"/>
    <w:rsid w:val="00E00704"/>
    <w:rsid w:val="00E14916"/>
    <w:rsid w:val="00E16C14"/>
    <w:rsid w:val="00E27042"/>
    <w:rsid w:val="00E32D58"/>
    <w:rsid w:val="00E37E94"/>
    <w:rsid w:val="00E51AB9"/>
    <w:rsid w:val="00E52B00"/>
    <w:rsid w:val="00E57B56"/>
    <w:rsid w:val="00E67F81"/>
    <w:rsid w:val="00E717A5"/>
    <w:rsid w:val="00E73476"/>
    <w:rsid w:val="00E76DFE"/>
    <w:rsid w:val="00E816EA"/>
    <w:rsid w:val="00E824FF"/>
    <w:rsid w:val="00E863F3"/>
    <w:rsid w:val="00E900FB"/>
    <w:rsid w:val="00EA5443"/>
    <w:rsid w:val="00EB08AA"/>
    <w:rsid w:val="00EB6C5F"/>
    <w:rsid w:val="00EB756C"/>
    <w:rsid w:val="00ED0FD5"/>
    <w:rsid w:val="00ED4DEB"/>
    <w:rsid w:val="00EE5A31"/>
    <w:rsid w:val="00F05BEC"/>
    <w:rsid w:val="00F07A92"/>
    <w:rsid w:val="00F150EF"/>
    <w:rsid w:val="00F17BF6"/>
    <w:rsid w:val="00F2487A"/>
    <w:rsid w:val="00F24FBE"/>
    <w:rsid w:val="00F25084"/>
    <w:rsid w:val="00F302C2"/>
    <w:rsid w:val="00F41638"/>
    <w:rsid w:val="00F457AA"/>
    <w:rsid w:val="00F54F5B"/>
    <w:rsid w:val="00F60866"/>
    <w:rsid w:val="00F64048"/>
    <w:rsid w:val="00F64BC8"/>
    <w:rsid w:val="00F748E5"/>
    <w:rsid w:val="00F85497"/>
    <w:rsid w:val="00F86605"/>
    <w:rsid w:val="00F928DC"/>
    <w:rsid w:val="00F92F1B"/>
    <w:rsid w:val="00F9663F"/>
    <w:rsid w:val="00FA4753"/>
    <w:rsid w:val="00FA4A0B"/>
    <w:rsid w:val="00FB3E60"/>
    <w:rsid w:val="00FC2CED"/>
    <w:rsid w:val="00FC355E"/>
    <w:rsid w:val="00FC7BCD"/>
    <w:rsid w:val="00FD1F78"/>
    <w:rsid w:val="00FD469F"/>
    <w:rsid w:val="00FD50CD"/>
    <w:rsid w:val="00FE3A2C"/>
    <w:rsid w:val="00FF04C8"/>
    <w:rsid w:val="00FF0D90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E0C64"/>
  <w15:chartTrackingRefBased/>
  <w15:docId w15:val="{1A92095E-A527-4380-9F42-47BF992F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1D7C"/>
    <w:pPr>
      <w:spacing w:after="0" w:line="240" w:lineRule="auto"/>
    </w:pPr>
    <w:rPr>
      <w:rFonts w:ascii="Roboto" w:eastAsia="Times New Roman" w:hAnsi="Roboto" w:cs="Arial"/>
      <w:color w:val="414042"/>
      <w:sz w:val="20"/>
      <w:szCs w:val="20"/>
      <w:lang w:val="en-AU" w:eastAsia="en-AU"/>
    </w:rPr>
  </w:style>
  <w:style w:type="paragraph" w:styleId="Heading1">
    <w:name w:val="heading 1"/>
    <w:basedOn w:val="Normal"/>
    <w:next w:val="Normal"/>
    <w:link w:val="Heading1Char"/>
    <w:qFormat/>
    <w:rsid w:val="005C1892"/>
    <w:pPr>
      <w:keepNext/>
      <w:spacing w:before="240" w:after="60"/>
      <w:jc w:val="both"/>
      <w:outlineLvl w:val="0"/>
    </w:pPr>
    <w:rPr>
      <w:rFonts w:ascii="Bree Serif" w:hAnsi="Bree Serif"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1892"/>
    <w:rPr>
      <w:rFonts w:ascii="Bree Serif" w:eastAsia="Times New Roman" w:hAnsi="Bree Serif" w:cs="Arial"/>
      <w:bCs/>
      <w:color w:val="414042"/>
      <w:kern w:val="32"/>
      <w:sz w:val="32"/>
      <w:szCs w:val="32"/>
      <w:lang w:val="en-AU" w:eastAsia="en-AU"/>
    </w:rPr>
  </w:style>
  <w:style w:type="paragraph" w:styleId="Header">
    <w:name w:val="header"/>
    <w:basedOn w:val="Normal"/>
    <w:link w:val="HeaderChar"/>
    <w:rsid w:val="005C18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C1892"/>
    <w:rPr>
      <w:rFonts w:ascii="Roboto" w:eastAsia="Times New Roman" w:hAnsi="Roboto" w:cs="Arial"/>
      <w:color w:val="414042"/>
      <w:sz w:val="20"/>
      <w:szCs w:val="20"/>
      <w:lang w:val="en-AU" w:eastAsia="en-AU"/>
    </w:rPr>
  </w:style>
  <w:style w:type="paragraph" w:styleId="Footer">
    <w:name w:val="footer"/>
    <w:basedOn w:val="Normal"/>
    <w:link w:val="FooterChar"/>
    <w:uiPriority w:val="99"/>
    <w:rsid w:val="005C18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892"/>
    <w:rPr>
      <w:rFonts w:ascii="Roboto" w:eastAsia="Times New Roman" w:hAnsi="Roboto" w:cs="Arial"/>
      <w:color w:val="414042"/>
      <w:sz w:val="20"/>
      <w:szCs w:val="20"/>
      <w:lang w:val="en-AU" w:eastAsia="en-AU"/>
    </w:rPr>
  </w:style>
  <w:style w:type="character" w:styleId="Hyperlink">
    <w:name w:val="Hyperlink"/>
    <w:unhideWhenUsed/>
    <w:rsid w:val="005C1892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5C1892"/>
    <w:pPr>
      <w:numPr>
        <w:ilvl w:val="1"/>
      </w:numPr>
      <w:spacing w:after="160"/>
    </w:pPr>
    <w:rPr>
      <w:rFonts w:ascii="Bree Serif" w:hAnsi="Bree Serif"/>
      <w:caps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rsid w:val="005C1892"/>
    <w:rPr>
      <w:rFonts w:ascii="Bree Serif" w:eastAsia="Times New Roman" w:hAnsi="Bree Serif" w:cs="Arial"/>
      <w:caps/>
      <w:color w:val="5A5A5A"/>
      <w:spacing w:val="15"/>
      <w:sz w:val="20"/>
      <w:szCs w:val="20"/>
      <w:lang w:val="en-AU" w:eastAsia="en-AU"/>
    </w:rPr>
  </w:style>
  <w:style w:type="paragraph" w:customStyle="1" w:styleId="Body">
    <w:name w:val="Body"/>
    <w:basedOn w:val="Normal"/>
    <w:link w:val="BodyChar"/>
    <w:qFormat/>
    <w:rsid w:val="005C1892"/>
  </w:style>
  <w:style w:type="character" w:customStyle="1" w:styleId="BodyChar">
    <w:name w:val="Body Char"/>
    <w:link w:val="Body"/>
    <w:rsid w:val="005C1892"/>
    <w:rPr>
      <w:rFonts w:ascii="Roboto" w:eastAsia="Times New Roman" w:hAnsi="Roboto" w:cs="Arial"/>
      <w:color w:val="414042"/>
      <w:sz w:val="20"/>
      <w:szCs w:val="20"/>
      <w:lang w:val="en-AU" w:eastAsia="en-AU"/>
    </w:rPr>
  </w:style>
  <w:style w:type="paragraph" w:customStyle="1" w:styleId="paragraph">
    <w:name w:val="paragraph"/>
    <w:basedOn w:val="Normal"/>
    <w:rsid w:val="00E52B00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val="en-NZ" w:eastAsia="en-NZ"/>
    </w:rPr>
  </w:style>
  <w:style w:type="character" w:customStyle="1" w:styleId="normaltextrun">
    <w:name w:val="normaltextrun"/>
    <w:basedOn w:val="DefaultParagraphFont"/>
    <w:rsid w:val="00E52B00"/>
  </w:style>
  <w:style w:type="character" w:customStyle="1" w:styleId="tabchar">
    <w:name w:val="tabchar"/>
    <w:basedOn w:val="DefaultParagraphFont"/>
    <w:rsid w:val="00E52B00"/>
  </w:style>
  <w:style w:type="character" w:customStyle="1" w:styleId="eop">
    <w:name w:val="eop"/>
    <w:basedOn w:val="DefaultParagraphFont"/>
    <w:rsid w:val="00E52B00"/>
  </w:style>
  <w:style w:type="paragraph" w:styleId="BalloonText">
    <w:name w:val="Balloon Text"/>
    <w:basedOn w:val="Normal"/>
    <w:link w:val="BalloonTextChar"/>
    <w:uiPriority w:val="99"/>
    <w:semiHidden/>
    <w:unhideWhenUsed/>
    <w:rsid w:val="00A031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15B"/>
    <w:rPr>
      <w:rFonts w:ascii="Segoe UI" w:eastAsia="Times New Roman" w:hAnsi="Segoe UI" w:cs="Segoe UI"/>
      <w:color w:val="414042"/>
      <w:sz w:val="18"/>
      <w:szCs w:val="18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00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70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704"/>
    <w:rPr>
      <w:rFonts w:ascii="Roboto" w:eastAsia="Times New Roman" w:hAnsi="Roboto" w:cs="Arial"/>
      <w:color w:val="414042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704"/>
    <w:rPr>
      <w:rFonts w:ascii="Roboto" w:eastAsia="Times New Roman" w:hAnsi="Roboto" w:cs="Arial"/>
      <w:b/>
      <w:bCs/>
      <w:color w:val="414042"/>
      <w:sz w:val="20"/>
      <w:szCs w:val="20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13D6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6D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NZ" w:eastAsia="en-US"/>
    </w:rPr>
  </w:style>
  <w:style w:type="paragraph" w:styleId="NormalWeb">
    <w:name w:val="Normal (Web)"/>
    <w:basedOn w:val="Normal"/>
    <w:uiPriority w:val="99"/>
    <w:semiHidden/>
    <w:unhideWhenUsed/>
    <w:rsid w:val="00A235C7"/>
    <w:pP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lang w:val="en-NZ" w:eastAsia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5052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mma.carle@greatsouth.n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reatsouth.nz/news/opportunity-to-have-say-on-murihiku-southlands-future-energy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reatsouth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53b8db-2f34-4968-be72-f83dd09ecd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22AB1817ABC4F8DDADFE103A1B8BA" ma:contentTypeVersion="15" ma:contentTypeDescription="Create a new document." ma:contentTypeScope="" ma:versionID="31e642b853f1b9c40e44fef066c1979d">
  <xsd:schema xmlns:xsd="http://www.w3.org/2001/XMLSchema" xmlns:xs="http://www.w3.org/2001/XMLSchema" xmlns:p="http://schemas.microsoft.com/office/2006/metadata/properties" xmlns:ns3="9553b8db-2f34-4968-be72-f83dd09ecdb2" xmlns:ns4="027b44a8-3d32-43eb-971b-69d2f8dde49f" targetNamespace="http://schemas.microsoft.com/office/2006/metadata/properties" ma:root="true" ma:fieldsID="625a03e2c9b29168f4c54266a882a771" ns3:_="" ns4:_="">
    <xsd:import namespace="9553b8db-2f34-4968-be72-f83dd09ecdb2"/>
    <xsd:import namespace="027b44a8-3d32-43eb-971b-69d2f8dde4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3b8db-2f34-4968-be72-f83dd09ec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b44a8-3d32-43eb-971b-69d2f8dde49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F18714-CF4D-469C-BDBF-DD7B2D83E7E5}">
  <ds:schemaRefs>
    <ds:schemaRef ds:uri="http://schemas.microsoft.com/office/2006/metadata/properties"/>
    <ds:schemaRef ds:uri="http://schemas.microsoft.com/office/infopath/2007/PartnerControls"/>
    <ds:schemaRef ds:uri="9553b8db-2f34-4968-be72-f83dd09ecdb2"/>
  </ds:schemaRefs>
</ds:datastoreItem>
</file>

<file path=customXml/itemProps2.xml><?xml version="1.0" encoding="utf-8"?>
<ds:datastoreItem xmlns:ds="http://schemas.openxmlformats.org/officeDocument/2006/customXml" ds:itemID="{41246123-4CCB-4B34-B363-1376E3E2A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53b8db-2f34-4968-be72-f83dd09ecdb2"/>
    <ds:schemaRef ds:uri="027b44a8-3d32-43eb-971b-69d2f8dde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72B57D-EF90-4CEC-BFC3-DB665A2BDE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521</Words>
  <Characters>2453</Characters>
  <Application>Microsoft Office Word</Application>
  <DocSecurity>0</DocSecurity>
  <Lines>64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Links>
    <vt:vector size="24" baseType="variant">
      <vt:variant>
        <vt:i4>1704049</vt:i4>
      </vt:variant>
      <vt:variant>
        <vt:i4>6</vt:i4>
      </vt:variant>
      <vt:variant>
        <vt:i4>0</vt:i4>
      </vt:variant>
      <vt:variant>
        <vt:i4>5</vt:i4>
      </vt:variant>
      <vt:variant>
        <vt:lpwstr>mailto:emma.carle@greatsouth.nz</vt:lpwstr>
      </vt:variant>
      <vt:variant>
        <vt:lpwstr/>
      </vt:variant>
      <vt:variant>
        <vt:i4>589913</vt:i4>
      </vt:variant>
      <vt:variant>
        <vt:i4>3</vt:i4>
      </vt:variant>
      <vt:variant>
        <vt:i4>0</vt:i4>
      </vt:variant>
      <vt:variant>
        <vt:i4>5</vt:i4>
      </vt:variant>
      <vt:variant>
        <vt:lpwstr>https://forms.office.com/r/5mjQnQb8QM</vt:lpwstr>
      </vt:variant>
      <vt:variant>
        <vt:lpwstr/>
      </vt:variant>
      <vt:variant>
        <vt:i4>1179715</vt:i4>
      </vt:variant>
      <vt:variant>
        <vt:i4>0</vt:i4>
      </vt:variant>
      <vt:variant>
        <vt:i4>0</vt:i4>
      </vt:variant>
      <vt:variant>
        <vt:i4>5</vt:i4>
      </vt:variant>
      <vt:variant>
        <vt:lpwstr>http://www.greatsouth.nz/</vt:lpwstr>
      </vt:variant>
      <vt:variant>
        <vt:lpwstr/>
      </vt:variant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mailto:info@greatsouth.nz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Carle</dc:creator>
  <cp:keywords/>
  <dc:description/>
  <cp:lastModifiedBy>Emma Carle</cp:lastModifiedBy>
  <cp:revision>46</cp:revision>
  <cp:lastPrinted>2023-04-02T23:49:00Z</cp:lastPrinted>
  <dcterms:created xsi:type="dcterms:W3CDTF">2023-04-02T22:42:00Z</dcterms:created>
  <dcterms:modified xsi:type="dcterms:W3CDTF">2023-04-03T03:03:00Z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0x01010062D22AB1817ABC4F8DDADFE103A1B8BA</vt:lpwstr>
  </property>
</Properties>
</file>